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843038" w14:textId="77777777" w:rsidR="00644DE5" w:rsidRPr="000F607B" w:rsidRDefault="00644DE5" w:rsidP="00644DE5">
      <w:pPr>
        <w:spacing w:after="120"/>
        <w:jc w:val="center"/>
        <w:rPr>
          <w:rFonts w:ascii="Calibri" w:hAnsi="Calibri" w:cs="Calibri"/>
          <w:b/>
          <w:bCs/>
          <w:sz w:val="24"/>
          <w:szCs w:val="24"/>
        </w:rPr>
      </w:pPr>
      <w:commentRangeStart w:id="0"/>
      <w:r w:rsidRPr="2B766632">
        <w:rPr>
          <w:rFonts w:ascii="Calibri" w:hAnsi="Calibri" w:cs="Calibri"/>
          <w:b/>
          <w:bCs/>
          <w:sz w:val="24"/>
          <w:szCs w:val="24"/>
        </w:rPr>
        <w:t>ANEXO</w:t>
      </w:r>
      <w:commentRangeEnd w:id="0"/>
      <w:r>
        <w:commentReference w:id="0"/>
      </w:r>
      <w:r w:rsidRPr="2B766632">
        <w:rPr>
          <w:rFonts w:ascii="Calibri" w:hAnsi="Calibri" w:cs="Calibri"/>
          <w:b/>
          <w:bCs/>
          <w:sz w:val="24"/>
          <w:szCs w:val="24"/>
        </w:rPr>
        <w:t xml:space="preserve"> V </w:t>
      </w:r>
    </w:p>
    <w:p w14:paraId="403ABD9E" w14:textId="77777777" w:rsidR="00644DE5" w:rsidRPr="000F607B" w:rsidRDefault="00644DE5" w:rsidP="00644DE5">
      <w:pPr>
        <w:spacing w:after="120"/>
        <w:ind w:left="100"/>
        <w:jc w:val="center"/>
        <w:rPr>
          <w:rFonts w:ascii="Calibri" w:hAnsi="Calibri" w:cs="Calibri"/>
          <w:b/>
          <w:sz w:val="24"/>
          <w:szCs w:val="24"/>
        </w:rPr>
      </w:pPr>
      <w:r w:rsidRPr="000F607B">
        <w:rPr>
          <w:rFonts w:ascii="Calibri" w:hAnsi="Calibri" w:cs="Calibri"/>
          <w:b/>
          <w:sz w:val="24"/>
          <w:szCs w:val="24"/>
        </w:rPr>
        <w:t>TERMO DE EXECUÇÃO CULTURAL</w:t>
      </w:r>
    </w:p>
    <w:p w14:paraId="3F9E1E6C" w14:textId="77777777" w:rsidR="00644DE5" w:rsidRPr="000F607B" w:rsidRDefault="00644DE5" w:rsidP="00644DE5">
      <w:pPr>
        <w:spacing w:after="120"/>
        <w:ind w:left="100"/>
        <w:jc w:val="center"/>
        <w:rPr>
          <w:rFonts w:ascii="Calibri" w:hAnsi="Calibri" w:cs="Calibri"/>
          <w:b/>
          <w:sz w:val="24"/>
          <w:szCs w:val="24"/>
        </w:rPr>
      </w:pPr>
    </w:p>
    <w:p w14:paraId="3001EDD7" w14:textId="34B67362" w:rsidR="00644DE5" w:rsidRPr="000F607B" w:rsidRDefault="00644DE5" w:rsidP="00644DE5">
      <w:pPr>
        <w:spacing w:after="120"/>
        <w:ind w:left="100"/>
        <w:jc w:val="both"/>
        <w:rPr>
          <w:rFonts w:ascii="Calibri" w:hAnsi="Calibri" w:cs="Calibri"/>
          <w:sz w:val="24"/>
          <w:szCs w:val="24"/>
        </w:rPr>
      </w:pPr>
      <w:r w:rsidRPr="3D49D4B7">
        <w:rPr>
          <w:rFonts w:ascii="Calibri" w:hAnsi="Calibri" w:cs="Calibri"/>
          <w:sz w:val="24"/>
          <w:szCs w:val="24"/>
        </w:rPr>
        <w:t xml:space="preserve">TERMO DE EXECUÇÃO CULTURAL Nº </w:t>
      </w:r>
      <w:r w:rsidR="006E1BFE">
        <w:rPr>
          <w:rFonts w:ascii="Calibri" w:hAnsi="Calibri" w:cs="Calibri"/>
          <w:sz w:val="24"/>
          <w:szCs w:val="24"/>
        </w:rPr>
        <w:t>01/2026</w:t>
      </w:r>
      <w:r w:rsidRPr="3D49D4B7">
        <w:rPr>
          <w:rFonts w:ascii="Calibri" w:hAnsi="Calibri" w:cs="Calibri"/>
          <w:sz w:val="24"/>
          <w:szCs w:val="24"/>
        </w:rPr>
        <w:t xml:space="preserve"> TENDO POR OBJETO A CONCESSÃO DE APOIO FINANCEIRO A AÇÕES CULTURAIS CONTEMPLADAS PELO EDITAL</w:t>
      </w:r>
      <w:r w:rsidR="006E1BFE">
        <w:rPr>
          <w:rFonts w:ascii="Calibri" w:hAnsi="Calibri" w:cs="Calibri"/>
          <w:sz w:val="24"/>
          <w:szCs w:val="24"/>
        </w:rPr>
        <w:t xml:space="preserve"> DE CHAMAMENTO PÚBLICO</w:t>
      </w:r>
      <w:r w:rsidRPr="3D49D4B7">
        <w:rPr>
          <w:rFonts w:ascii="Calibri" w:hAnsi="Calibri" w:cs="Calibri"/>
          <w:sz w:val="24"/>
          <w:szCs w:val="24"/>
        </w:rPr>
        <w:t xml:space="preserve"> </w:t>
      </w:r>
      <w:r w:rsidRPr="006E1BFE">
        <w:rPr>
          <w:rFonts w:ascii="Calibri" w:hAnsi="Calibri" w:cs="Calibri"/>
          <w:sz w:val="24"/>
          <w:szCs w:val="24"/>
        </w:rPr>
        <w:t>nº</w:t>
      </w:r>
      <w:r w:rsidRPr="3D49D4B7">
        <w:rPr>
          <w:rFonts w:ascii="Calibri" w:hAnsi="Calibri" w:cs="Calibri"/>
          <w:color w:val="FF0000"/>
          <w:sz w:val="24"/>
          <w:szCs w:val="24"/>
        </w:rPr>
        <w:t xml:space="preserve"> </w:t>
      </w:r>
      <w:r w:rsidR="006E1BFE" w:rsidRPr="006E1BFE">
        <w:rPr>
          <w:rFonts w:ascii="Calibri" w:hAnsi="Calibri" w:cs="Calibri"/>
          <w:sz w:val="24"/>
          <w:szCs w:val="24"/>
        </w:rPr>
        <w:t>01/2026</w:t>
      </w:r>
      <w:r w:rsidRPr="006E1BFE">
        <w:rPr>
          <w:rFonts w:ascii="Calibri" w:hAnsi="Calibri" w:cs="Calibri"/>
          <w:i/>
          <w:iCs/>
          <w:sz w:val="24"/>
          <w:szCs w:val="24"/>
        </w:rPr>
        <w:t xml:space="preserve"> </w:t>
      </w:r>
      <w:r w:rsidRPr="3D49D4B7">
        <w:rPr>
          <w:rFonts w:ascii="Calibri" w:hAnsi="Calibri" w:cs="Calibri"/>
          <w:i/>
          <w:iCs/>
          <w:sz w:val="24"/>
          <w:szCs w:val="24"/>
        </w:rPr>
        <w:t>–,</w:t>
      </w:r>
      <w:r w:rsidRPr="3D49D4B7">
        <w:rPr>
          <w:rFonts w:ascii="Calibri" w:hAnsi="Calibri" w:cs="Calibri"/>
          <w:sz w:val="24"/>
          <w:szCs w:val="24"/>
        </w:rPr>
        <w:t xml:space="preserve"> NOS TERMOS DA LEI Nº 14.399/2022 (PNAB), DA LEI Nº 14.903/2024 (MARCO REGULATÓRIO DO FOMENTO À CULTURA), DO DECRETO N. 11.740/2023 (DECRETO PNAB) E DO DECRETO Nº 11.453/2023 (DECRETO DE FOMENTO).</w:t>
      </w:r>
    </w:p>
    <w:p w14:paraId="550E0FBF" w14:textId="77777777" w:rsidR="00644DE5" w:rsidRPr="000F607B" w:rsidRDefault="00644DE5" w:rsidP="00644DE5">
      <w:pPr>
        <w:spacing w:after="100"/>
        <w:ind w:left="100"/>
        <w:jc w:val="both"/>
        <w:rPr>
          <w:rFonts w:ascii="Calibri" w:hAnsi="Calibri" w:cs="Calibri"/>
          <w:sz w:val="24"/>
          <w:szCs w:val="24"/>
        </w:rPr>
      </w:pPr>
    </w:p>
    <w:p w14:paraId="177EE689"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 PARTES</w:t>
      </w:r>
    </w:p>
    <w:p w14:paraId="7A5EC891" w14:textId="6BA18A91"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1.1 </w:t>
      </w:r>
      <w:r w:rsidRPr="006E1BFE">
        <w:rPr>
          <w:rFonts w:ascii="Calibri" w:hAnsi="Calibri" w:cs="Calibri"/>
          <w:sz w:val="24"/>
          <w:szCs w:val="24"/>
        </w:rPr>
        <w:t xml:space="preserve">O </w:t>
      </w:r>
      <w:r w:rsidR="006E1BFE" w:rsidRPr="006E1BFE">
        <w:rPr>
          <w:rFonts w:ascii="Calibri" w:hAnsi="Calibri" w:cs="Calibri"/>
          <w:sz w:val="24"/>
          <w:szCs w:val="24"/>
        </w:rPr>
        <w:t>Municipio de Goioxim</w:t>
      </w:r>
      <w:r w:rsidRPr="000F607B">
        <w:rPr>
          <w:rFonts w:ascii="Calibri" w:hAnsi="Calibri" w:cs="Calibri"/>
          <w:sz w:val="24"/>
          <w:szCs w:val="24"/>
        </w:rPr>
        <w:t xml:space="preserve">, neste ato representado por </w:t>
      </w:r>
      <w:r w:rsidRPr="000F607B">
        <w:rPr>
          <w:rFonts w:ascii="Calibri" w:hAnsi="Calibri" w:cs="Calibri"/>
          <w:color w:val="FF0000"/>
          <w:sz w:val="24"/>
          <w:szCs w:val="24"/>
        </w:rPr>
        <w:t xml:space="preserve"> </w:t>
      </w:r>
      <w:r w:rsidR="006E1BFE" w:rsidRPr="006E1BFE">
        <w:rPr>
          <w:rFonts w:ascii="Calibri" w:hAnsi="Calibri" w:cs="Calibri"/>
          <w:sz w:val="24"/>
          <w:szCs w:val="24"/>
        </w:rPr>
        <w:t>Secretário Municipal de Cultura</w:t>
      </w:r>
      <w:r w:rsidRPr="006E1BFE">
        <w:rPr>
          <w:rFonts w:ascii="Calibri" w:hAnsi="Calibri" w:cs="Calibri"/>
          <w:sz w:val="24"/>
          <w:szCs w:val="24"/>
        </w:rPr>
        <w:t xml:space="preserve">, Senhor(a) </w:t>
      </w:r>
      <w:r w:rsidR="006E1BFE">
        <w:rPr>
          <w:rFonts w:ascii="Calibri" w:hAnsi="Calibri" w:cs="Calibri"/>
          <w:sz w:val="24"/>
          <w:szCs w:val="24"/>
        </w:rPr>
        <w:t>Alex D</w:t>
      </w:r>
      <w:r w:rsidR="006E1BFE" w:rsidRPr="006E1BFE">
        <w:rPr>
          <w:rFonts w:ascii="Calibri" w:hAnsi="Calibri" w:cs="Calibri"/>
          <w:sz w:val="24"/>
          <w:szCs w:val="24"/>
        </w:rPr>
        <w:t>ebastiani de Lima</w:t>
      </w:r>
      <w:r w:rsidRPr="000F607B">
        <w:rPr>
          <w:rFonts w:ascii="Calibri" w:hAnsi="Calibri" w:cs="Calibri"/>
          <w:sz w:val="24"/>
          <w:szCs w:val="24"/>
        </w:rPr>
        <w:t xml:space="preserve">, e o(a) AGENTE CULTURAL, </w:t>
      </w:r>
      <w:r w:rsidR="006E1BFE">
        <w:rPr>
          <w:rFonts w:ascii="Calibri" w:hAnsi="Calibri" w:cs="Calibri"/>
          <w:sz w:val="24"/>
          <w:szCs w:val="24"/>
        </w:rPr>
        <w:t>_________________________</w:t>
      </w:r>
      <w:r w:rsidRPr="000F607B">
        <w:rPr>
          <w:rFonts w:ascii="Calibri" w:hAnsi="Calibri" w:cs="Calibri"/>
          <w:sz w:val="24"/>
          <w:szCs w:val="24"/>
        </w:rPr>
        <w:t xml:space="preserve">, portador(a) do RG nº </w:t>
      </w:r>
      <w:r w:rsidR="006E1BFE">
        <w:rPr>
          <w:rFonts w:ascii="Calibri" w:hAnsi="Calibri" w:cs="Calibri"/>
          <w:sz w:val="24"/>
          <w:szCs w:val="24"/>
        </w:rPr>
        <w:t>__________________</w:t>
      </w:r>
      <w:r w:rsidRPr="000F607B">
        <w:rPr>
          <w:rFonts w:ascii="Calibri" w:hAnsi="Calibri" w:cs="Calibri"/>
          <w:sz w:val="24"/>
          <w:szCs w:val="24"/>
        </w:rPr>
        <w:t xml:space="preserve">, expedida em </w:t>
      </w:r>
      <w:r w:rsidR="006E1BFE">
        <w:rPr>
          <w:rFonts w:ascii="Calibri" w:hAnsi="Calibri" w:cs="Calibri"/>
          <w:sz w:val="24"/>
          <w:szCs w:val="24"/>
        </w:rPr>
        <w:t>__________________</w:t>
      </w:r>
      <w:r w:rsidRPr="000F607B">
        <w:rPr>
          <w:rFonts w:ascii="Calibri" w:hAnsi="Calibri" w:cs="Calibri"/>
          <w:sz w:val="24"/>
          <w:szCs w:val="24"/>
        </w:rPr>
        <w:t xml:space="preserve">, CPF nº </w:t>
      </w:r>
      <w:r w:rsidR="006E1BFE">
        <w:rPr>
          <w:rFonts w:ascii="Calibri" w:hAnsi="Calibri" w:cs="Calibri"/>
          <w:sz w:val="24"/>
          <w:szCs w:val="24"/>
        </w:rPr>
        <w:t>___________________</w:t>
      </w:r>
      <w:r w:rsidRPr="000F607B">
        <w:rPr>
          <w:rFonts w:ascii="Calibri" w:hAnsi="Calibri" w:cs="Calibri"/>
          <w:sz w:val="24"/>
          <w:szCs w:val="24"/>
        </w:rPr>
        <w:t xml:space="preserve">, residente e domiciliado(a) à </w:t>
      </w:r>
      <w:r w:rsidR="006E1BFE">
        <w:rPr>
          <w:rFonts w:ascii="Calibri" w:hAnsi="Calibri" w:cs="Calibri"/>
          <w:sz w:val="24"/>
          <w:szCs w:val="24"/>
        </w:rPr>
        <w:t>___________________________________</w:t>
      </w:r>
      <w:r w:rsidRPr="000F607B">
        <w:rPr>
          <w:rFonts w:ascii="Calibri" w:hAnsi="Calibri" w:cs="Calibri"/>
          <w:sz w:val="24"/>
          <w:szCs w:val="24"/>
        </w:rPr>
        <w:t xml:space="preserve">, CEP: </w:t>
      </w:r>
      <w:r w:rsidR="006E1BFE">
        <w:rPr>
          <w:rFonts w:ascii="Calibri" w:hAnsi="Calibri" w:cs="Calibri"/>
          <w:sz w:val="24"/>
          <w:szCs w:val="24"/>
        </w:rPr>
        <w:t>_________________________</w:t>
      </w:r>
      <w:r w:rsidRPr="000F607B">
        <w:rPr>
          <w:rFonts w:ascii="Calibri" w:hAnsi="Calibri" w:cs="Calibri"/>
          <w:sz w:val="24"/>
          <w:szCs w:val="24"/>
        </w:rPr>
        <w:t xml:space="preserve">, telefones: </w:t>
      </w:r>
      <w:r w:rsidR="006E1BFE">
        <w:rPr>
          <w:rFonts w:ascii="Calibri" w:hAnsi="Calibri" w:cs="Calibri"/>
          <w:sz w:val="24"/>
          <w:szCs w:val="24"/>
        </w:rPr>
        <w:t>________________</w:t>
      </w:r>
      <w:r w:rsidRPr="000F607B">
        <w:rPr>
          <w:rFonts w:ascii="Calibri" w:hAnsi="Calibri" w:cs="Calibri"/>
          <w:sz w:val="24"/>
          <w:szCs w:val="24"/>
        </w:rPr>
        <w:t>, resolvem firmar o presente Termo de Execução Cultural, de acordo com as seguintes condições:</w:t>
      </w:r>
    </w:p>
    <w:p w14:paraId="214168B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2. PROCEDIMENTO</w:t>
      </w:r>
    </w:p>
    <w:p w14:paraId="655B5965" w14:textId="77777777" w:rsidR="00644DE5" w:rsidRPr="000F607B" w:rsidRDefault="00644DE5" w:rsidP="00644DE5">
      <w:pPr>
        <w:spacing w:after="120"/>
        <w:ind w:left="100"/>
        <w:jc w:val="both"/>
        <w:rPr>
          <w:rFonts w:ascii="Calibri" w:hAnsi="Calibri" w:cs="Calibri"/>
          <w:sz w:val="24"/>
          <w:szCs w:val="24"/>
        </w:rPr>
      </w:pPr>
      <w:r w:rsidRPr="0ED65E98">
        <w:rPr>
          <w:rFonts w:ascii="Calibri" w:hAnsi="Calibri" w:cs="Calibri"/>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7C816FDF"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3. OBJETO</w:t>
      </w:r>
    </w:p>
    <w:p w14:paraId="0CADCBB4" w14:textId="2EEEC858"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3.1. Este Termo de Execução Cultural tem por objeto a concessão de apoio financeiro ao projeto cultural </w:t>
      </w:r>
      <w:r w:rsidR="006E1BFE">
        <w:rPr>
          <w:rFonts w:ascii="Calibri" w:hAnsi="Calibri" w:cs="Calibri"/>
          <w:sz w:val="24"/>
          <w:szCs w:val="24"/>
        </w:rPr>
        <w:t>_____________</w:t>
      </w:r>
      <w:r w:rsidRPr="000F607B">
        <w:rPr>
          <w:rFonts w:ascii="Calibri" w:hAnsi="Calibri" w:cs="Calibri"/>
          <w:sz w:val="24"/>
          <w:szCs w:val="24"/>
        </w:rPr>
        <w:t xml:space="preserve">, contemplado no conforme processo administrativo nº </w:t>
      </w:r>
      <w:r w:rsidR="006E1BFE">
        <w:rPr>
          <w:rFonts w:ascii="Calibri" w:hAnsi="Calibri" w:cs="Calibri"/>
          <w:sz w:val="24"/>
          <w:szCs w:val="24"/>
        </w:rPr>
        <w:t>______________________</w:t>
      </w:r>
      <w:r w:rsidRPr="000F607B">
        <w:rPr>
          <w:rFonts w:ascii="Calibri" w:hAnsi="Calibri" w:cs="Calibri"/>
          <w:sz w:val="24"/>
          <w:szCs w:val="24"/>
        </w:rPr>
        <w:t xml:space="preserve">. </w:t>
      </w:r>
    </w:p>
    <w:p w14:paraId="026C7E7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 xml:space="preserve">4. RECURSOS FINANCEIROS </w:t>
      </w:r>
    </w:p>
    <w:p w14:paraId="173BD54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4.1. Os recursos financeiros para a execução do presente termo totalizam o montante de R$ [INDICAR VALOR EM NÚMERO ARÁBICO] ([INDICAR VALOR POR EXTENSO] reais).</w:t>
      </w:r>
    </w:p>
    <w:p w14:paraId="6D70B91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4.2. Serão transferidos à conta do(a) AGENTE CULTURAL, especialmente aberta no [NOME DO BANCO], Agência [INDICAR AGÊNCIA], Conta Corrente nº [INDICAR CONTA], para recebimento e movimentação.</w:t>
      </w:r>
    </w:p>
    <w:p w14:paraId="1878903A"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5. APLICAÇÃO DOS RECURSOS</w:t>
      </w:r>
    </w:p>
    <w:p w14:paraId="6441CCD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5.1 Os rendimentos de ativos financeiros poderão ser aplicados para o alcance do objeto, sem a necessidade de autorização prévia.</w:t>
      </w:r>
    </w:p>
    <w:p w14:paraId="4B5B86A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6. OBRIGAÇÕES</w:t>
      </w:r>
    </w:p>
    <w:p w14:paraId="1148AF60" w14:textId="6911BDE6" w:rsidR="00644DE5" w:rsidRPr="000F607B" w:rsidRDefault="006E1BFE" w:rsidP="00644DE5">
      <w:pPr>
        <w:spacing w:after="100"/>
        <w:ind w:left="100"/>
        <w:jc w:val="both"/>
        <w:rPr>
          <w:rFonts w:ascii="Calibri" w:hAnsi="Calibri" w:cs="Calibri"/>
          <w:color w:val="FF0000"/>
          <w:sz w:val="24"/>
          <w:szCs w:val="24"/>
        </w:rPr>
      </w:pPr>
      <w:r>
        <w:rPr>
          <w:rFonts w:ascii="Calibri" w:hAnsi="Calibri" w:cs="Calibri"/>
          <w:sz w:val="24"/>
          <w:szCs w:val="24"/>
        </w:rPr>
        <w:t>6.1 São obrigações da Secretária Municipal de Cultura:</w:t>
      </w:r>
    </w:p>
    <w:p w14:paraId="2C7CA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transferir os recursos ao(a) AGENTE CULTURAL; </w:t>
      </w:r>
    </w:p>
    <w:p w14:paraId="44AD9C8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orientar o(a) AGENTE CULTURAL sobre o procedimento para a prestação de informações dos recursos concedidos; </w:t>
      </w:r>
    </w:p>
    <w:p w14:paraId="535B984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analisar e emitir parecer sobre os relatórios e sobre a prestação de informações apresentados pelo(a) AGENTE CULTURAL; </w:t>
      </w:r>
    </w:p>
    <w:p w14:paraId="7BEE9BF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IV) zelar pelo fiel cumprimento deste termo de execução cultural; </w:t>
      </w:r>
    </w:p>
    <w:p w14:paraId="0BE20BF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adotar medidas saneadoras e corretivas quando houver inadimplemento;</w:t>
      </w:r>
    </w:p>
    <w:p w14:paraId="79F246F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 monitorar o cumprimento pelo(a) AGENTE CULTURAL das obrigações previstas na CLÁUSULA 6.2.</w:t>
      </w:r>
    </w:p>
    <w:p w14:paraId="5E99671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6.2 São obrigações do(a) AGENTE CULTURAL: </w:t>
      </w:r>
    </w:p>
    <w:p w14:paraId="3E13E26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 executar a ação cultural aprovada; </w:t>
      </w:r>
    </w:p>
    <w:p w14:paraId="1BE13A2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aplicar os recursos concedidos na realização da ação cultural; </w:t>
      </w:r>
    </w:p>
    <w:p w14:paraId="2A7F93A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manter, obrigatória e exclusivamente, os recursos financeiros depositados na conta especialmente aberta para o Termo de Execução Cultural;</w:t>
      </w:r>
    </w:p>
    <w:p w14:paraId="7B501FB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IV) facilitar o monitoramento, o controle e supervisão do termo de execução cultural bem como o acesso ao local de realização da ação cultural;</w:t>
      </w:r>
    </w:p>
    <w:p w14:paraId="4BDDBC92" w14:textId="486A6EC3"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 prestar informações à</w:t>
      </w:r>
      <w:r w:rsidRPr="000F607B">
        <w:rPr>
          <w:rFonts w:ascii="Calibri" w:hAnsi="Calibri" w:cs="Calibri"/>
          <w:color w:val="FF0000"/>
          <w:sz w:val="24"/>
          <w:szCs w:val="24"/>
        </w:rPr>
        <w:t xml:space="preserve"> </w:t>
      </w:r>
      <w:r w:rsidR="006E1BFE" w:rsidRPr="006E1BFE">
        <w:rPr>
          <w:rFonts w:ascii="Calibri" w:hAnsi="Calibri" w:cs="Calibri"/>
          <w:sz w:val="24"/>
          <w:szCs w:val="24"/>
        </w:rPr>
        <w:t>Secretaria Municipal de Cultura</w:t>
      </w:r>
      <w:r w:rsidR="006E1BFE">
        <w:rPr>
          <w:rFonts w:ascii="Calibri" w:hAnsi="Calibri" w:cs="Calibri"/>
          <w:color w:val="FF0000"/>
          <w:sz w:val="24"/>
          <w:szCs w:val="24"/>
        </w:rPr>
        <w:t xml:space="preserve"> </w:t>
      </w:r>
      <w:r w:rsidRPr="000F607B">
        <w:rPr>
          <w:rFonts w:ascii="Calibri" w:hAnsi="Calibri" w:cs="Calibri"/>
          <w:sz w:val="24"/>
          <w:szCs w:val="24"/>
        </w:rPr>
        <w:t xml:space="preserve">por meio de </w:t>
      </w:r>
      <w:r w:rsidR="006E1BFE">
        <w:rPr>
          <w:rFonts w:ascii="Calibri" w:hAnsi="Calibri" w:cs="Calibri"/>
          <w:sz w:val="24"/>
          <w:szCs w:val="24"/>
        </w:rPr>
        <w:t xml:space="preserve">Relatório de Execução do Objeto, apresentado no prazo máximo de 3 meses </w:t>
      </w:r>
      <w:r w:rsidRPr="000F607B">
        <w:rPr>
          <w:rFonts w:ascii="Calibri" w:hAnsi="Calibri" w:cs="Calibri"/>
          <w:sz w:val="24"/>
          <w:szCs w:val="24"/>
        </w:rPr>
        <w:t>contados do término da vigência do termo de execução cultural;</w:t>
      </w:r>
    </w:p>
    <w:p w14:paraId="14980814" w14:textId="68FE8C0D"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 atender a qualquer</w:t>
      </w:r>
      <w:r w:rsidR="006E1BFE">
        <w:rPr>
          <w:rFonts w:ascii="Calibri" w:hAnsi="Calibri" w:cs="Calibri"/>
          <w:sz w:val="24"/>
          <w:szCs w:val="24"/>
        </w:rPr>
        <w:t xml:space="preserve"> solicitação regular feita pela Secretaria Municipal de Cultura</w:t>
      </w:r>
      <w:r w:rsidRPr="000F607B">
        <w:rPr>
          <w:rFonts w:ascii="Calibri" w:hAnsi="Calibri" w:cs="Calibri"/>
          <w:sz w:val="24"/>
          <w:szCs w:val="24"/>
        </w:rPr>
        <w:t xml:space="preserve"> a contar do recebimento da notificação; </w:t>
      </w:r>
    </w:p>
    <w:p w14:paraId="277AB55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298BAEC9"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VIII) não realizar despesa em data anterior ou posterior à vigência deste termo de execução cultural; </w:t>
      </w:r>
    </w:p>
    <w:p w14:paraId="6EBD293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IX) guardar a documentação referente à prestação de informações e financeira pelo prazo de 5 anos, contados do fim da vigência deste Termo de Execução Cultural; </w:t>
      </w:r>
    </w:p>
    <w:p w14:paraId="69E3E94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X) não utilizar os recursos para finalidade diversa da estabelecida no projeto cultural;</w:t>
      </w:r>
    </w:p>
    <w:p w14:paraId="6779BDE2"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lastRenderedPageBreak/>
        <w:t xml:space="preserve">XI) encaminhar os documentos do novo dirigente, bem como nova ata de eleição ou termo de posse, em caso de falecimento ou substituição de dirigente da entidade cultural, caso seja agente cultural pessoa jurídica. </w:t>
      </w:r>
    </w:p>
    <w:p w14:paraId="53C89CE5" w14:textId="77777777" w:rsidR="00644DE5" w:rsidRPr="000F607B" w:rsidRDefault="00644DE5" w:rsidP="00644DE5">
      <w:pPr>
        <w:spacing w:after="100"/>
        <w:ind w:left="100"/>
        <w:jc w:val="both"/>
        <w:rPr>
          <w:rFonts w:ascii="Calibri" w:hAnsi="Calibri" w:cs="Calibri"/>
          <w:color w:val="FF0000"/>
          <w:sz w:val="24"/>
          <w:szCs w:val="24"/>
        </w:rPr>
      </w:pPr>
    </w:p>
    <w:p w14:paraId="00AFE56E" w14:textId="1587D860" w:rsidR="00644DE5" w:rsidRPr="00822E3A" w:rsidRDefault="00644DE5" w:rsidP="00822E3A">
      <w:pPr>
        <w:spacing w:after="100"/>
        <w:ind w:left="100"/>
        <w:jc w:val="both"/>
        <w:rPr>
          <w:rFonts w:ascii="Calibri" w:hAnsi="Calibri" w:cs="Calibri"/>
          <w:b/>
          <w:bCs/>
          <w:sz w:val="24"/>
          <w:szCs w:val="24"/>
        </w:rPr>
      </w:pPr>
      <w:r w:rsidRPr="00822E3A">
        <w:rPr>
          <w:rFonts w:ascii="Calibri" w:hAnsi="Calibri" w:cs="Calibri"/>
          <w:b/>
          <w:bCs/>
          <w:sz w:val="24"/>
          <w:szCs w:val="24"/>
        </w:rPr>
        <w:t>7. PRESTAÇÃO DE INFORMAÇÕES EM RELATÓRIO DE EXECUÇÃO DO OBJETO</w:t>
      </w:r>
    </w:p>
    <w:p w14:paraId="7701640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7.1 O agente cultural prestará contas à administração pública por meio da </w:t>
      </w:r>
      <w:r>
        <w:rPr>
          <w:rFonts w:ascii="Calibri" w:hAnsi="Calibri" w:cs="Calibri"/>
          <w:sz w:val="24"/>
          <w:szCs w:val="24"/>
        </w:rPr>
        <w:t>apresentação de Relatório de Objeto da Execução Cultural, no prazo de até 120 dias a contar do fim da vigência deste Termo de Execução Cultural</w:t>
      </w:r>
      <w:r w:rsidRPr="000F607B">
        <w:rPr>
          <w:rFonts w:ascii="Calibri" w:hAnsi="Calibri" w:cs="Calibri"/>
          <w:sz w:val="24"/>
          <w:szCs w:val="24"/>
        </w:rPr>
        <w:t xml:space="preserve">. </w:t>
      </w:r>
    </w:p>
    <w:p w14:paraId="0B677428"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 xml:space="preserve">1.1 </w:t>
      </w:r>
      <w:r w:rsidRPr="000F607B">
        <w:rPr>
          <w:rFonts w:ascii="Calibri" w:hAnsi="Calibri" w:cs="Calibri"/>
          <w:sz w:val="24"/>
          <w:szCs w:val="24"/>
        </w:rPr>
        <w:t xml:space="preserve">O </w:t>
      </w:r>
      <w:r>
        <w:rPr>
          <w:rFonts w:ascii="Calibri" w:hAnsi="Calibri" w:cs="Calibri"/>
          <w:sz w:val="24"/>
          <w:szCs w:val="24"/>
        </w:rPr>
        <w:t>Relatório de Objeto da Execução Cultural</w:t>
      </w:r>
      <w:r w:rsidRPr="000F607B">
        <w:rPr>
          <w:rFonts w:ascii="Calibri" w:hAnsi="Calibri" w:cs="Calibri"/>
          <w:sz w:val="24"/>
          <w:szCs w:val="24"/>
        </w:rPr>
        <w:t xml:space="preserve"> deverá:</w:t>
      </w:r>
    </w:p>
    <w:p w14:paraId="1ADFDB1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comprovar que foram alcançados os resultados da ação cultural;</w:t>
      </w:r>
    </w:p>
    <w:p w14:paraId="18E553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 - conter a descrição das ações desenvolvidas para o cumprimento do objeto; </w:t>
      </w:r>
    </w:p>
    <w:p w14:paraId="30C52F03" w14:textId="77777777" w:rsidR="00644DE5"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17A9476E" w14:textId="77777777" w:rsidR="00644DE5" w:rsidRPr="00DB6F7D"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7.2 </w:t>
      </w:r>
      <w:r w:rsidRPr="00DB6F7D">
        <w:rPr>
          <w:rFonts w:ascii="Calibri" w:hAnsi="Calibri" w:cs="Calibri"/>
          <w:sz w:val="24"/>
          <w:szCs w:val="24"/>
        </w:rPr>
        <w:t>O agente público responsável pela análise</w:t>
      </w:r>
      <w:r>
        <w:rPr>
          <w:rFonts w:ascii="Calibri" w:hAnsi="Calibri" w:cs="Calibri"/>
          <w:sz w:val="24"/>
          <w:szCs w:val="24"/>
        </w:rPr>
        <w:t xml:space="preserve"> </w:t>
      </w:r>
      <w:r w:rsidRPr="00DB6F7D">
        <w:rPr>
          <w:rFonts w:ascii="Calibri" w:hAnsi="Calibri" w:cs="Calibri"/>
          <w:sz w:val="24"/>
          <w:szCs w:val="24"/>
        </w:rPr>
        <w:t>do Relatório de Objeto da Execução Cultural deverá elaborar parecer técnico em que</w:t>
      </w:r>
      <w:r>
        <w:rPr>
          <w:rFonts w:ascii="Calibri" w:hAnsi="Calibri" w:cs="Calibri"/>
          <w:sz w:val="24"/>
          <w:szCs w:val="24"/>
        </w:rPr>
        <w:t xml:space="preserve"> </w:t>
      </w:r>
      <w:r w:rsidRPr="00DB6F7D">
        <w:rPr>
          <w:rFonts w:ascii="Calibri" w:hAnsi="Calibri" w:cs="Calibri"/>
          <w:sz w:val="24"/>
          <w:szCs w:val="24"/>
        </w:rPr>
        <w:t>concluirá:</w:t>
      </w:r>
    </w:p>
    <w:p w14:paraId="5426096C"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I - pelo cumprimento integral do objeto ou pela</w:t>
      </w:r>
      <w:r>
        <w:rPr>
          <w:rFonts w:ascii="Calibri" w:hAnsi="Calibri" w:cs="Calibri"/>
          <w:sz w:val="24"/>
          <w:szCs w:val="24"/>
        </w:rPr>
        <w:t xml:space="preserve"> </w:t>
      </w:r>
      <w:r w:rsidRPr="00DB6F7D">
        <w:rPr>
          <w:rFonts w:ascii="Calibri" w:hAnsi="Calibri" w:cs="Calibri"/>
          <w:sz w:val="24"/>
          <w:szCs w:val="24"/>
        </w:rPr>
        <w:t>suficiência do cumprimento parcial devidamente justificada e</w:t>
      </w:r>
      <w:r>
        <w:rPr>
          <w:rFonts w:ascii="Calibri" w:hAnsi="Calibri" w:cs="Calibri"/>
          <w:sz w:val="24"/>
          <w:szCs w:val="24"/>
        </w:rPr>
        <w:t xml:space="preserve"> </w:t>
      </w:r>
      <w:r w:rsidRPr="00DB6F7D">
        <w:rPr>
          <w:rFonts w:ascii="Calibri" w:hAnsi="Calibri" w:cs="Calibri"/>
          <w:sz w:val="24"/>
          <w:szCs w:val="24"/>
        </w:rPr>
        <w:t>providenciará imediato encaminhamento do processo à</w:t>
      </w:r>
      <w:r>
        <w:rPr>
          <w:rFonts w:ascii="Calibri" w:hAnsi="Calibri" w:cs="Calibri"/>
          <w:sz w:val="24"/>
          <w:szCs w:val="24"/>
        </w:rPr>
        <w:t xml:space="preserve"> </w:t>
      </w:r>
      <w:r w:rsidRPr="00DB6F7D">
        <w:rPr>
          <w:rFonts w:ascii="Calibri" w:hAnsi="Calibri" w:cs="Calibri"/>
          <w:sz w:val="24"/>
          <w:szCs w:val="24"/>
        </w:rPr>
        <w:t>autoridade julgadora;</w:t>
      </w:r>
    </w:p>
    <w:p w14:paraId="5244527E"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II - pela necessidade de o agente cultural</w:t>
      </w:r>
      <w:r>
        <w:rPr>
          <w:rFonts w:ascii="Calibri" w:hAnsi="Calibri" w:cs="Calibri"/>
          <w:sz w:val="24"/>
          <w:szCs w:val="24"/>
        </w:rPr>
        <w:t xml:space="preserve"> </w:t>
      </w:r>
      <w:r w:rsidRPr="00DB6F7D">
        <w:rPr>
          <w:rFonts w:ascii="Calibri" w:hAnsi="Calibri" w:cs="Calibri"/>
          <w:sz w:val="24"/>
          <w:szCs w:val="24"/>
        </w:rPr>
        <w:t>apresentar documentação complementar relativa ao cumprimento</w:t>
      </w:r>
      <w:r>
        <w:rPr>
          <w:rFonts w:ascii="Calibri" w:hAnsi="Calibri" w:cs="Calibri"/>
          <w:sz w:val="24"/>
          <w:szCs w:val="24"/>
        </w:rPr>
        <w:t xml:space="preserve"> </w:t>
      </w:r>
      <w:r w:rsidRPr="00DB6F7D">
        <w:rPr>
          <w:rFonts w:ascii="Calibri" w:hAnsi="Calibri" w:cs="Calibri"/>
          <w:sz w:val="24"/>
          <w:szCs w:val="24"/>
        </w:rPr>
        <w:t>do objeto;</w:t>
      </w:r>
    </w:p>
    <w:p w14:paraId="221D98F2" w14:textId="77777777" w:rsidR="00644DE5" w:rsidRPr="00DB6F7D" w:rsidRDefault="00644DE5" w:rsidP="00644DE5">
      <w:pPr>
        <w:spacing w:after="100"/>
        <w:ind w:left="100"/>
        <w:jc w:val="both"/>
        <w:rPr>
          <w:rFonts w:ascii="Calibri" w:hAnsi="Calibri" w:cs="Calibri"/>
          <w:sz w:val="24"/>
          <w:szCs w:val="24"/>
        </w:rPr>
      </w:pPr>
      <w:r w:rsidRPr="00DB6F7D">
        <w:rPr>
          <w:rFonts w:ascii="Calibri" w:hAnsi="Calibri" w:cs="Calibri"/>
          <w:sz w:val="24"/>
          <w:szCs w:val="24"/>
        </w:rPr>
        <w:t>III - pela necessidade de o agente cultural</w:t>
      </w:r>
      <w:r>
        <w:rPr>
          <w:rFonts w:ascii="Calibri" w:hAnsi="Calibri" w:cs="Calibri"/>
          <w:sz w:val="24"/>
          <w:szCs w:val="24"/>
        </w:rPr>
        <w:t xml:space="preserve"> </w:t>
      </w:r>
      <w:r w:rsidRPr="00DB6F7D">
        <w:rPr>
          <w:rFonts w:ascii="Calibri" w:hAnsi="Calibri" w:cs="Calibri"/>
          <w:sz w:val="24"/>
          <w:szCs w:val="24"/>
        </w:rPr>
        <w:t>apresentar Relatório Financeiro da Execução Cultural</w:t>
      </w:r>
      <w:r>
        <w:rPr>
          <w:rFonts w:ascii="Calibri" w:hAnsi="Calibri" w:cs="Calibri"/>
          <w:sz w:val="24"/>
          <w:szCs w:val="24"/>
        </w:rPr>
        <w:t xml:space="preserve">, </w:t>
      </w:r>
      <w:r w:rsidRPr="00DB6F7D">
        <w:rPr>
          <w:rFonts w:ascii="Calibri" w:hAnsi="Calibri" w:cs="Calibri"/>
          <w:sz w:val="24"/>
          <w:szCs w:val="24"/>
        </w:rPr>
        <w:t>caso</w:t>
      </w:r>
      <w:r>
        <w:rPr>
          <w:rFonts w:ascii="Calibri" w:hAnsi="Calibri" w:cs="Calibri"/>
          <w:sz w:val="24"/>
          <w:szCs w:val="24"/>
        </w:rPr>
        <w:t xml:space="preserve"> </w:t>
      </w:r>
      <w:r w:rsidRPr="00DB6F7D">
        <w:rPr>
          <w:rFonts w:ascii="Calibri" w:hAnsi="Calibri" w:cs="Calibri"/>
          <w:sz w:val="24"/>
          <w:szCs w:val="24"/>
        </w:rPr>
        <w:t>considere os elementos contidos no Relatório de Objeto da</w:t>
      </w:r>
      <w:r>
        <w:rPr>
          <w:rFonts w:ascii="Calibri" w:hAnsi="Calibri" w:cs="Calibri"/>
          <w:sz w:val="24"/>
          <w:szCs w:val="24"/>
        </w:rPr>
        <w:t xml:space="preserve"> </w:t>
      </w:r>
      <w:r w:rsidRPr="00DB6F7D">
        <w:rPr>
          <w:rFonts w:ascii="Calibri" w:hAnsi="Calibri" w:cs="Calibri"/>
          <w:sz w:val="24"/>
          <w:szCs w:val="24"/>
        </w:rPr>
        <w:t>Execução Cultural e na documentação complementar</w:t>
      </w:r>
      <w:r>
        <w:rPr>
          <w:rFonts w:ascii="Calibri" w:hAnsi="Calibri" w:cs="Calibri"/>
          <w:sz w:val="24"/>
          <w:szCs w:val="24"/>
        </w:rPr>
        <w:t xml:space="preserve"> </w:t>
      </w:r>
      <w:r w:rsidRPr="00DB6F7D">
        <w:rPr>
          <w:rFonts w:ascii="Calibri" w:hAnsi="Calibri" w:cs="Calibri"/>
          <w:sz w:val="24"/>
          <w:szCs w:val="24"/>
        </w:rPr>
        <w:t>insuficientes para demonstrar o cumprimento integral do</w:t>
      </w:r>
      <w:r>
        <w:rPr>
          <w:rFonts w:ascii="Calibri" w:hAnsi="Calibri" w:cs="Calibri"/>
          <w:sz w:val="24"/>
          <w:szCs w:val="24"/>
        </w:rPr>
        <w:t xml:space="preserve"> </w:t>
      </w:r>
      <w:r w:rsidRPr="00DB6F7D">
        <w:rPr>
          <w:rFonts w:ascii="Calibri" w:hAnsi="Calibri" w:cs="Calibri"/>
          <w:sz w:val="24"/>
          <w:szCs w:val="24"/>
        </w:rPr>
        <w:t>objeto ou o cumprimento parcial justificado.</w:t>
      </w:r>
    </w:p>
    <w:p w14:paraId="6481485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3</w:t>
      </w:r>
      <w:r w:rsidRPr="000F607B">
        <w:rPr>
          <w:rFonts w:ascii="Calibri" w:hAnsi="Calibri" w:cs="Calibri"/>
          <w:sz w:val="24"/>
          <w:szCs w:val="24"/>
        </w:rPr>
        <w:t xml:space="preserve"> Após o recebimento do processo pelo agente público de que trata o item 7.2, autoridade responsável pelo julgamento da prestação de informações poderá:</w:t>
      </w:r>
    </w:p>
    <w:p w14:paraId="4EC115EF" w14:textId="77777777" w:rsidR="00644DE5" w:rsidRDefault="00644DE5" w:rsidP="00644DE5">
      <w:pPr>
        <w:spacing w:after="100"/>
        <w:ind w:left="100"/>
        <w:jc w:val="both"/>
        <w:rPr>
          <w:rFonts w:ascii="Calibri" w:hAnsi="Calibri" w:cs="Calibri"/>
          <w:sz w:val="24"/>
          <w:szCs w:val="24"/>
        </w:rPr>
      </w:pPr>
      <w:r w:rsidRPr="0014710F">
        <w:rPr>
          <w:rFonts w:ascii="Calibri" w:hAnsi="Calibri" w:cs="Calibri"/>
          <w:sz w:val="24"/>
          <w:szCs w:val="24"/>
        </w:rPr>
        <w:t>I - solicitar documentação complementar;</w:t>
      </w:r>
      <w:r w:rsidRPr="0091556D">
        <w:rPr>
          <w:rFonts w:ascii="Calibri" w:hAnsi="Calibri" w:cs="Calibri"/>
          <w:sz w:val="24"/>
          <w:szCs w:val="24"/>
        </w:rPr>
        <w:t xml:space="preserve"> </w:t>
      </w:r>
    </w:p>
    <w:p w14:paraId="607353FB" w14:textId="77777777" w:rsidR="00644DE5" w:rsidRPr="0091556D" w:rsidRDefault="00644DE5" w:rsidP="00644DE5">
      <w:pPr>
        <w:spacing w:after="100"/>
        <w:ind w:left="100"/>
        <w:jc w:val="both"/>
        <w:rPr>
          <w:rFonts w:ascii="Calibri" w:hAnsi="Calibri" w:cs="Calibri"/>
          <w:sz w:val="24"/>
          <w:szCs w:val="24"/>
        </w:rPr>
      </w:pPr>
      <w:r>
        <w:rPr>
          <w:rFonts w:ascii="Calibri" w:hAnsi="Calibri" w:cs="Calibri"/>
          <w:sz w:val="24"/>
          <w:szCs w:val="24"/>
        </w:rPr>
        <w:t>I</w:t>
      </w:r>
      <w:r w:rsidRPr="0091556D">
        <w:rPr>
          <w:rFonts w:ascii="Calibri" w:hAnsi="Calibri" w:cs="Calibri"/>
          <w:sz w:val="24"/>
          <w:szCs w:val="24"/>
        </w:rPr>
        <w:t>I - aprovar sem ressalvas a prestação de contas,</w:t>
      </w:r>
      <w:r>
        <w:rPr>
          <w:rFonts w:ascii="Calibri" w:hAnsi="Calibri" w:cs="Calibri"/>
          <w:sz w:val="24"/>
          <w:szCs w:val="24"/>
        </w:rPr>
        <w:t xml:space="preserve"> </w:t>
      </w:r>
      <w:r w:rsidRPr="0091556D">
        <w:rPr>
          <w:rFonts w:ascii="Calibri" w:hAnsi="Calibri" w:cs="Calibri"/>
          <w:sz w:val="24"/>
          <w:szCs w:val="24"/>
        </w:rPr>
        <w:t>quando estiver convencida do cumprimento integral do objeto;</w:t>
      </w:r>
    </w:p>
    <w:p w14:paraId="43699C13" w14:textId="77777777" w:rsidR="00644DE5" w:rsidRDefault="00644DE5" w:rsidP="00644DE5">
      <w:pPr>
        <w:spacing w:after="100"/>
        <w:ind w:left="100"/>
        <w:jc w:val="both"/>
        <w:rPr>
          <w:rFonts w:ascii="Calibri" w:hAnsi="Calibri" w:cs="Calibri"/>
          <w:sz w:val="24"/>
          <w:szCs w:val="24"/>
        </w:rPr>
      </w:pPr>
      <w:r w:rsidRPr="0091556D">
        <w:rPr>
          <w:rFonts w:ascii="Calibri" w:hAnsi="Calibri" w:cs="Calibri"/>
          <w:sz w:val="24"/>
          <w:szCs w:val="24"/>
        </w:rPr>
        <w:t>III - aprovar com ressalvas a prestação de contas,</w:t>
      </w:r>
      <w:r>
        <w:rPr>
          <w:rFonts w:ascii="Calibri" w:hAnsi="Calibri" w:cs="Calibri"/>
          <w:sz w:val="24"/>
          <w:szCs w:val="24"/>
        </w:rPr>
        <w:t xml:space="preserve"> </w:t>
      </w:r>
      <w:r w:rsidRPr="0091556D">
        <w:rPr>
          <w:rFonts w:ascii="Calibri" w:hAnsi="Calibri" w:cs="Calibri"/>
          <w:sz w:val="24"/>
          <w:szCs w:val="24"/>
        </w:rPr>
        <w:t>quando for comprovada a realização da ação cultural, mas</w:t>
      </w:r>
      <w:r>
        <w:rPr>
          <w:rFonts w:ascii="Calibri" w:hAnsi="Calibri" w:cs="Calibri"/>
          <w:sz w:val="24"/>
          <w:szCs w:val="24"/>
        </w:rPr>
        <w:t xml:space="preserve"> </w:t>
      </w:r>
      <w:r w:rsidRPr="0091556D">
        <w:rPr>
          <w:rFonts w:ascii="Calibri" w:hAnsi="Calibri" w:cs="Calibri"/>
          <w:sz w:val="24"/>
          <w:szCs w:val="24"/>
        </w:rPr>
        <w:t>verificada inadequação na execução do objeto ou na execução</w:t>
      </w:r>
      <w:r>
        <w:rPr>
          <w:rFonts w:ascii="Calibri" w:hAnsi="Calibri" w:cs="Calibri"/>
          <w:sz w:val="24"/>
          <w:szCs w:val="24"/>
        </w:rPr>
        <w:t xml:space="preserve"> </w:t>
      </w:r>
      <w:r w:rsidRPr="0091556D">
        <w:rPr>
          <w:rFonts w:ascii="Calibri" w:hAnsi="Calibri" w:cs="Calibri"/>
          <w:sz w:val="24"/>
          <w:szCs w:val="24"/>
        </w:rPr>
        <w:t>financeira, sem má-fé;</w:t>
      </w:r>
      <w:r w:rsidRPr="000F607B">
        <w:rPr>
          <w:rFonts w:ascii="Calibri" w:hAnsi="Calibri" w:cs="Calibri"/>
          <w:sz w:val="24"/>
          <w:szCs w:val="24"/>
        </w:rPr>
        <w:t xml:space="preserve"> </w:t>
      </w:r>
    </w:p>
    <w:p w14:paraId="45956137"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IV - rejeitar a prestação de contas, total ou</w:t>
      </w:r>
      <w:r>
        <w:rPr>
          <w:rFonts w:ascii="Calibri" w:hAnsi="Calibri" w:cs="Calibri"/>
          <w:sz w:val="24"/>
          <w:szCs w:val="24"/>
        </w:rPr>
        <w:t xml:space="preserve"> </w:t>
      </w:r>
      <w:r w:rsidRPr="0070148C">
        <w:rPr>
          <w:rFonts w:ascii="Calibri" w:hAnsi="Calibri" w:cs="Calibri"/>
          <w:sz w:val="24"/>
          <w:szCs w:val="24"/>
        </w:rPr>
        <w:t>parcialmente, e determinar uma das seguintes medidas:</w:t>
      </w:r>
    </w:p>
    <w:p w14:paraId="0EBF4C6E"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a) devolução de recursos em valor proporcional à</w:t>
      </w:r>
      <w:r>
        <w:rPr>
          <w:rFonts w:ascii="Calibri" w:hAnsi="Calibri" w:cs="Calibri"/>
          <w:sz w:val="24"/>
          <w:szCs w:val="24"/>
        </w:rPr>
        <w:t xml:space="preserve"> </w:t>
      </w:r>
      <w:r w:rsidRPr="0070148C">
        <w:rPr>
          <w:rFonts w:ascii="Calibri" w:hAnsi="Calibri" w:cs="Calibri"/>
          <w:sz w:val="24"/>
          <w:szCs w:val="24"/>
        </w:rPr>
        <w:t>inexecução de objeto verificada;</w:t>
      </w:r>
      <w:r>
        <w:rPr>
          <w:rFonts w:ascii="Calibri" w:hAnsi="Calibri" w:cs="Calibri"/>
          <w:sz w:val="24"/>
          <w:szCs w:val="24"/>
        </w:rPr>
        <w:t xml:space="preserve"> </w:t>
      </w:r>
    </w:p>
    <w:p w14:paraId="5BE3DC72"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b) pagamento de multa, nos termos do regulamento;</w:t>
      </w:r>
      <w:r>
        <w:rPr>
          <w:rFonts w:ascii="Calibri" w:hAnsi="Calibri" w:cs="Calibri"/>
          <w:sz w:val="24"/>
          <w:szCs w:val="24"/>
        </w:rPr>
        <w:t xml:space="preserve"> </w:t>
      </w:r>
    </w:p>
    <w:p w14:paraId="4F8CDC00" w14:textId="77777777" w:rsidR="00644DE5" w:rsidRDefault="00644DE5" w:rsidP="00644DE5">
      <w:pPr>
        <w:spacing w:after="100"/>
        <w:ind w:left="100"/>
        <w:jc w:val="both"/>
        <w:rPr>
          <w:rFonts w:ascii="Calibri" w:hAnsi="Calibri" w:cs="Calibri"/>
          <w:sz w:val="24"/>
          <w:szCs w:val="24"/>
        </w:rPr>
      </w:pPr>
      <w:r w:rsidRPr="0070148C">
        <w:rPr>
          <w:rFonts w:ascii="Calibri" w:hAnsi="Calibri" w:cs="Calibri"/>
          <w:sz w:val="24"/>
          <w:szCs w:val="24"/>
        </w:rPr>
        <w:t>c) suspensão da possibilidade de celebrar novo</w:t>
      </w:r>
      <w:r>
        <w:rPr>
          <w:rFonts w:ascii="Calibri" w:hAnsi="Calibri" w:cs="Calibri"/>
          <w:sz w:val="24"/>
          <w:szCs w:val="24"/>
        </w:rPr>
        <w:t xml:space="preserve"> </w:t>
      </w:r>
      <w:r w:rsidRPr="0070148C">
        <w:rPr>
          <w:rFonts w:ascii="Calibri" w:hAnsi="Calibri" w:cs="Calibri"/>
          <w:sz w:val="24"/>
          <w:szCs w:val="24"/>
        </w:rPr>
        <w:t>instrumento do regime próprio de fomento à cultura pelo prazo</w:t>
      </w:r>
      <w:r>
        <w:rPr>
          <w:rFonts w:ascii="Calibri" w:hAnsi="Calibri" w:cs="Calibri"/>
          <w:sz w:val="24"/>
          <w:szCs w:val="24"/>
        </w:rPr>
        <w:t xml:space="preserve"> </w:t>
      </w:r>
      <w:r w:rsidRPr="0070148C">
        <w:rPr>
          <w:rFonts w:ascii="Calibri" w:hAnsi="Calibri" w:cs="Calibri"/>
          <w:sz w:val="24"/>
          <w:szCs w:val="24"/>
        </w:rPr>
        <w:t>de 180 (cento e oitenta) a 540 (quinhentos e quarenta) dias.</w:t>
      </w:r>
      <w:r w:rsidRPr="000F607B">
        <w:rPr>
          <w:rFonts w:ascii="Calibri" w:hAnsi="Calibri" w:cs="Calibri"/>
          <w:sz w:val="24"/>
          <w:szCs w:val="24"/>
        </w:rPr>
        <w:t xml:space="preserve"> </w:t>
      </w:r>
    </w:p>
    <w:p w14:paraId="69E0DCF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 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exigido, independente da modalidade inicial de prestação de informações (in loco ou em relatório de execução do objeto), somente nas seguintes hipóteses:</w:t>
      </w:r>
    </w:p>
    <w:p w14:paraId="728AD2D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quando não estiver comprovado o cumprimento do objeto, observados os procedimentos previstos no</w:t>
      </w:r>
      <w:r>
        <w:rPr>
          <w:rFonts w:ascii="Calibri" w:hAnsi="Calibri" w:cs="Calibri"/>
          <w:sz w:val="24"/>
          <w:szCs w:val="24"/>
        </w:rPr>
        <w:t>s</w:t>
      </w:r>
      <w:r w:rsidRPr="000F607B">
        <w:rPr>
          <w:rFonts w:ascii="Calibri" w:hAnsi="Calibri" w:cs="Calibri"/>
          <w:sz w:val="24"/>
          <w:szCs w:val="24"/>
        </w:rPr>
        <w:t xml:space="preserve"> ite</w:t>
      </w:r>
      <w:r>
        <w:rPr>
          <w:rFonts w:ascii="Calibri" w:hAnsi="Calibri" w:cs="Calibri"/>
          <w:sz w:val="24"/>
          <w:szCs w:val="24"/>
        </w:rPr>
        <w:t>ns</w:t>
      </w:r>
      <w:r w:rsidRPr="000F607B">
        <w:rPr>
          <w:rFonts w:ascii="Calibri" w:hAnsi="Calibri" w:cs="Calibri"/>
          <w:sz w:val="24"/>
          <w:szCs w:val="24"/>
        </w:rPr>
        <w:t xml:space="preserve"> </w:t>
      </w:r>
      <w:r>
        <w:rPr>
          <w:rFonts w:ascii="Calibri" w:hAnsi="Calibri" w:cs="Calibri"/>
          <w:sz w:val="24"/>
          <w:szCs w:val="24"/>
        </w:rPr>
        <w:t>anteriores</w:t>
      </w:r>
      <w:r w:rsidRPr="000F607B">
        <w:rPr>
          <w:rFonts w:ascii="Calibri" w:hAnsi="Calibri" w:cs="Calibri"/>
          <w:sz w:val="24"/>
          <w:szCs w:val="24"/>
        </w:rPr>
        <w:t>; ou</w:t>
      </w:r>
    </w:p>
    <w:p w14:paraId="52C66DE6"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quando for recebida, pela administração pública, denúncia de irregularidade na execução da ação cultural, mediante juízo de admissibilidade que avaliará os elementos fáticos apresentados.</w:t>
      </w:r>
    </w:p>
    <w:p w14:paraId="2172DF9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4</w:t>
      </w:r>
      <w:r w:rsidRPr="000F607B">
        <w:rPr>
          <w:rFonts w:ascii="Calibri" w:hAnsi="Calibri" w:cs="Calibri"/>
          <w:sz w:val="24"/>
          <w:szCs w:val="24"/>
        </w:rPr>
        <w:t xml:space="preserve">.1 O prazo para apresentação do </w:t>
      </w:r>
      <w:r w:rsidRPr="00DB6F7D">
        <w:rPr>
          <w:rFonts w:ascii="Calibri" w:hAnsi="Calibri" w:cs="Calibri"/>
          <w:sz w:val="24"/>
          <w:szCs w:val="24"/>
        </w:rPr>
        <w:t>Relatório Financeiro da Execução Cultural</w:t>
      </w:r>
      <w:r w:rsidRPr="000F607B">
        <w:rPr>
          <w:rFonts w:ascii="Calibri" w:hAnsi="Calibri" w:cs="Calibri"/>
          <w:sz w:val="24"/>
          <w:szCs w:val="24"/>
        </w:rPr>
        <w:t xml:space="preserve"> será de</w:t>
      </w:r>
      <w:r>
        <w:rPr>
          <w:rFonts w:ascii="Calibri" w:hAnsi="Calibri" w:cs="Calibri"/>
          <w:sz w:val="24"/>
          <w:szCs w:val="24"/>
        </w:rPr>
        <w:t xml:space="preserve"> 120 dias </w:t>
      </w:r>
      <w:r w:rsidRPr="000F607B">
        <w:rPr>
          <w:rFonts w:ascii="Calibri" w:hAnsi="Calibri" w:cs="Calibri"/>
          <w:sz w:val="24"/>
          <w:szCs w:val="24"/>
        </w:rPr>
        <w:t>contado</w:t>
      </w:r>
      <w:r>
        <w:rPr>
          <w:rFonts w:ascii="Calibri" w:hAnsi="Calibri" w:cs="Calibri"/>
          <w:sz w:val="24"/>
          <w:szCs w:val="24"/>
        </w:rPr>
        <w:t>s</w:t>
      </w:r>
      <w:r w:rsidRPr="000F607B">
        <w:rPr>
          <w:rFonts w:ascii="Calibri" w:hAnsi="Calibri" w:cs="Calibri"/>
          <w:sz w:val="24"/>
          <w:szCs w:val="24"/>
        </w:rPr>
        <w:t xml:space="preserve"> do recebimento da notificação.</w:t>
      </w:r>
    </w:p>
    <w:p w14:paraId="4EF908F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w:t>
      </w:r>
      <w:r w:rsidRPr="000F607B">
        <w:rPr>
          <w:rFonts w:ascii="Calibri" w:hAnsi="Calibri" w:cs="Calibri"/>
          <w:sz w:val="24"/>
          <w:szCs w:val="24"/>
        </w:rPr>
        <w:t xml:space="preserve"> Na hipótese de o julgamento da prestação de informações apontar a necessidade de devolução de recursos, o agente cultural será notificado para que exerça a opção por:</w:t>
      </w:r>
    </w:p>
    <w:p w14:paraId="42DA9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devolução parcial ou integral dos recursos ao erário;</w:t>
      </w:r>
    </w:p>
    <w:p w14:paraId="56DC9A6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apresentação de plano de ações compensatórias; ou</w:t>
      </w:r>
    </w:p>
    <w:p w14:paraId="681B290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III - devolução parcial dos recursos ao erário juntamente com a apresentação de plano de ações compensatórias.</w:t>
      </w:r>
    </w:p>
    <w:p w14:paraId="75017DF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w:t>
      </w:r>
      <w:r>
        <w:rPr>
          <w:rFonts w:ascii="Calibri" w:hAnsi="Calibri" w:cs="Calibri"/>
          <w:sz w:val="24"/>
          <w:szCs w:val="24"/>
        </w:rPr>
        <w:t>5.1</w:t>
      </w:r>
      <w:r w:rsidRPr="000F607B">
        <w:rPr>
          <w:rFonts w:ascii="Calibri" w:hAnsi="Calibri" w:cs="Calibri"/>
          <w:sz w:val="24"/>
          <w:szCs w:val="24"/>
        </w:rPr>
        <w:t xml:space="preserve"> A ocorrência de caso fortuito ou força maior impeditiva da execução do instrumento afasta a reprovação da prestação de informações, desde que comprovada.</w:t>
      </w:r>
    </w:p>
    <w:p w14:paraId="554AE5D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7.5.2 Nos casos em que estiver caracterizada má-fé do agente cultural, será imediatamente exigida a devolução de recursos ao erário, vedada a aceitação de plano de ações compensatórias.</w:t>
      </w:r>
    </w:p>
    <w:p w14:paraId="35614DD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7.5.3 Nos casos em que houver exigência de devolução de recursos ao erário, o agente cultural poderá solicitar o parcelamento do débito, na forma e nas condições previstas na legislação.</w:t>
      </w:r>
    </w:p>
    <w:p w14:paraId="70F402ED"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8. ALTERAÇÃO DO TERMO DE EXECUÇÃO CULTURAL</w:t>
      </w:r>
    </w:p>
    <w:p w14:paraId="5C21256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8.1 A alteração do termo de execução cultural será formalizada por meio de termo aditivo.</w:t>
      </w:r>
    </w:p>
    <w:p w14:paraId="7EA58CA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8.2 A formalização de termo aditivo não será necessária nas seguintes hipóteses:</w:t>
      </w:r>
    </w:p>
    <w:p w14:paraId="3011DC81"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prorrogação de vigência realizada de ofício pela administração pública quando der causa ao atraso na liberação de recursos; e</w:t>
      </w:r>
    </w:p>
    <w:p w14:paraId="384501D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alteração do projeto sem modificação do valor global do instrumento e sem modificação substancial do objeto.</w:t>
      </w:r>
    </w:p>
    <w:p w14:paraId="4A63E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8.3 Na hipótese de prorrogação de vigência, o saldo de recursos será automaticamente mantido na conta a fim de viabilizar a continuidade da execução do objeto.</w:t>
      </w:r>
    </w:p>
    <w:p w14:paraId="75C8148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8.4 As alterações do projeto cujo escopo seja de, no máximo, 20% do valor total poderão ser realizadas pelo agente cultural e comunicadas à administração pública em seguida, sem a necessidade de autorização prévia.</w:t>
      </w:r>
    </w:p>
    <w:p w14:paraId="17C75DCD"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8.5 A aplicação de rendimentos de ativos financeiros em benefício do objeto do termo de execução cultural poderá ser realizada pelo agente cultural sem a necessidade de autorização prévia da administração pública.</w:t>
      </w:r>
    </w:p>
    <w:p w14:paraId="56663925"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8.6 Nas hipóteses de alterações em que não seja necessário termo aditivo, poderá ser realizado apostilamento.</w:t>
      </w:r>
    </w:p>
    <w:p w14:paraId="2AAB18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9. TITULARIDADE DE BENS</w:t>
      </w:r>
    </w:p>
    <w:p w14:paraId="00DFB08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9.1 Os bens permanentes adquiridos, produzidos ou transformados em decorrência da execução da ação cultural fomentada serão de titularidade do agente cultural desde a data da sua aquisição.</w:t>
      </w:r>
    </w:p>
    <w:p w14:paraId="1C16F3EE" w14:textId="77777777" w:rsidR="00644DE5" w:rsidRPr="000F607B" w:rsidRDefault="00644DE5" w:rsidP="00644DE5">
      <w:pPr>
        <w:spacing w:after="100"/>
        <w:ind w:left="100"/>
        <w:jc w:val="both"/>
        <w:rPr>
          <w:rFonts w:ascii="Calibri" w:hAnsi="Calibri" w:cs="Calibri"/>
          <w:b/>
          <w:bCs/>
          <w:sz w:val="24"/>
          <w:szCs w:val="24"/>
        </w:rPr>
      </w:pPr>
      <w:bookmarkStart w:id="1" w:name="_GoBack"/>
      <w:bookmarkEnd w:id="1"/>
      <w:r w:rsidRPr="000F607B">
        <w:rPr>
          <w:rFonts w:ascii="Calibri" w:hAnsi="Calibri" w:cs="Calibri"/>
          <w:b/>
          <w:bCs/>
          <w:sz w:val="24"/>
          <w:szCs w:val="24"/>
        </w:rPr>
        <w:t>10. EXTINÇÃO DO TERMO DE EXECUÇÃO CULTURAL</w:t>
      </w:r>
    </w:p>
    <w:p w14:paraId="3798BA4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10.1 O presente Termo de Execução Cultural poderá ser:</w:t>
      </w:r>
    </w:p>
    <w:p w14:paraId="792F9800"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 - extinto por decurso de prazo;</w:t>
      </w:r>
    </w:p>
    <w:p w14:paraId="31E72027"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II - extinto, de comum acordo antes do prazo avençado, mediante Termo de Distrato;</w:t>
      </w:r>
    </w:p>
    <w:p w14:paraId="0AC93E3B"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 xml:space="preserve">III - </w:t>
      </w:r>
      <w:r w:rsidRPr="000F607B">
        <w:rPr>
          <w:rFonts w:ascii="Calibri" w:eastAsiaTheme="minorHAnsi" w:hAnsi="Calibri" w:cs="Calibri"/>
          <w:sz w:val="24"/>
          <w:szCs w:val="24"/>
        </w:rPr>
        <w:t>denunciado, por decisão unilateral de qualquer dos partícipes, independentemente de autorização judicial, mediante prévia notificação por escrito ao outro partícipe; ou</w:t>
      </w:r>
    </w:p>
    <w:p w14:paraId="65650A8A" w14:textId="77777777" w:rsidR="00644DE5" w:rsidRPr="000F607B" w:rsidRDefault="00644DE5" w:rsidP="00644DE5">
      <w:pPr>
        <w:spacing w:after="100"/>
        <w:ind w:left="100"/>
        <w:jc w:val="both"/>
        <w:rPr>
          <w:rFonts w:ascii="Calibri" w:eastAsiaTheme="minorHAnsi" w:hAnsi="Calibri" w:cs="Calibri"/>
          <w:sz w:val="24"/>
          <w:szCs w:val="24"/>
        </w:rPr>
      </w:pPr>
      <w:r w:rsidRPr="000F607B">
        <w:rPr>
          <w:rFonts w:ascii="Calibri" w:hAnsi="Calibri" w:cs="Calibri"/>
          <w:sz w:val="24"/>
          <w:szCs w:val="24"/>
        </w:rPr>
        <w:t>IV -</w:t>
      </w:r>
      <w:r w:rsidRPr="000F607B">
        <w:rPr>
          <w:rFonts w:ascii="Calibri" w:eastAsiaTheme="minorHAnsi" w:hAnsi="Calibri" w:cs="Calibri"/>
          <w:sz w:val="24"/>
          <w:szCs w:val="24"/>
        </w:rPr>
        <w:t xml:space="preserve"> rescindido, por decisão unilateral de qualquer dos partícipes, independentemente de autorização judicial, mediante prévia notificação por escrito ao outro partícipe, nas seguintes hipóteses:</w:t>
      </w:r>
    </w:p>
    <w:p w14:paraId="7052374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a) descumprimento injustificado de cláusula deste instrumento;</w:t>
      </w:r>
    </w:p>
    <w:p w14:paraId="1D20B01C"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b) irregularidade ou inexecução injustificada, ainda que parcial, do objeto, resultados ou metas pactuadas;</w:t>
      </w:r>
    </w:p>
    <w:p w14:paraId="0A10F6E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c) violação da legislação aplicável;</w:t>
      </w:r>
    </w:p>
    <w:p w14:paraId="47DD598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d) cometimento de falhas reiteradas na execução;</w:t>
      </w:r>
    </w:p>
    <w:p w14:paraId="11C181AB"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e) má administração de recursos públicos;</w:t>
      </w:r>
    </w:p>
    <w:p w14:paraId="479831D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f) constatação de falsidade ou fraude nas informações ou documentos apresentados;</w:t>
      </w:r>
    </w:p>
    <w:p w14:paraId="34BE0D0E"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g) não atendimento às recomendações ou determinações decorrentes da fiscalização;</w:t>
      </w:r>
    </w:p>
    <w:p w14:paraId="7A07B22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h) outras hipóteses expressamente previstas na legislação aplicável.</w:t>
      </w:r>
    </w:p>
    <w:p w14:paraId="144A0A0A"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10.2 Os casos de rescisão unilateral serão formalmente motivados nos autos do processo administrativo, assegurado o contraditório e a ampla defesa. O prazo de defesa será de 10 (dez) dias da abertura de vista do processo. </w:t>
      </w:r>
    </w:p>
    <w:p w14:paraId="776FD7F4"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10.3 Na hipótese de irregularidade na execução do objeto que enseje dano ao erário, deverá ser instaurada Tomada de Contas Especial caso os valores relacionados à irregularidade não sejam devolvidos no prazo estabelecido pela Administração Pública.</w:t>
      </w:r>
    </w:p>
    <w:p w14:paraId="18BC9FEF" w14:textId="77777777"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 xml:space="preserve">10.4 Outras situações relativas à extinção deste Termo não previstas na legislação aplicável ou neste instrumento poderão ser negociadas entre as partes ou, se for o caso, no Termo de Distrato.  </w:t>
      </w:r>
    </w:p>
    <w:p w14:paraId="175043B5"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1</w:t>
      </w:r>
      <w:r w:rsidRPr="000F607B">
        <w:rPr>
          <w:rFonts w:ascii="Calibri" w:hAnsi="Calibri" w:cs="Calibri"/>
          <w:b/>
          <w:bCs/>
          <w:sz w:val="24"/>
          <w:szCs w:val="24"/>
        </w:rPr>
        <w:t xml:space="preserve">. MONITORAMENTO E CONTROLE DE RESULTADOS </w:t>
      </w:r>
    </w:p>
    <w:p w14:paraId="7D422CD9" w14:textId="5DA7661C" w:rsidR="00644DE5" w:rsidRPr="000F607B" w:rsidRDefault="00644DE5" w:rsidP="00822E3A">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1</w:t>
      </w:r>
      <w:r w:rsidRPr="000F607B">
        <w:rPr>
          <w:rFonts w:ascii="Calibri" w:hAnsi="Calibri" w:cs="Calibri"/>
          <w:sz w:val="24"/>
          <w:szCs w:val="24"/>
        </w:rPr>
        <w:t xml:space="preserve">.1 </w:t>
      </w:r>
      <w:r w:rsidR="00822E3A">
        <w:rPr>
          <w:rStyle w:val="fontstyle01"/>
        </w:rPr>
        <w:t>O Departamento de Cultura realizará o monitoramento das ações por meio de comissão, por envio de relatórios, entre outras medidas.</w:t>
      </w:r>
    </w:p>
    <w:p w14:paraId="6EBF8694"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2</w:t>
      </w:r>
      <w:r w:rsidRPr="000F607B">
        <w:rPr>
          <w:rFonts w:ascii="Calibri" w:hAnsi="Calibri" w:cs="Calibri"/>
          <w:b/>
          <w:bCs/>
          <w:sz w:val="24"/>
          <w:szCs w:val="24"/>
        </w:rPr>
        <w:t xml:space="preserve">. VIGÊNCIA </w:t>
      </w:r>
    </w:p>
    <w:p w14:paraId="449ABE72" w14:textId="28AE4CEB" w:rsidR="00644DE5" w:rsidRPr="000F607B" w:rsidRDefault="00644DE5" w:rsidP="000B5BC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2</w:t>
      </w:r>
      <w:r w:rsidRPr="000F607B">
        <w:rPr>
          <w:rFonts w:ascii="Calibri" w:hAnsi="Calibri" w:cs="Calibri"/>
          <w:sz w:val="24"/>
          <w:szCs w:val="24"/>
        </w:rPr>
        <w:t xml:space="preserve">.1 </w:t>
      </w:r>
      <w:r w:rsidR="000B5BC5" w:rsidRPr="001B1F70">
        <w:rPr>
          <w:sz w:val="24"/>
          <w:szCs w:val="24"/>
        </w:rPr>
        <w:t>A vigência deste instrumento terá início na data de assinatura das partes</w:t>
      </w:r>
      <w:r w:rsidR="000B5BC5">
        <w:rPr>
          <w:sz w:val="24"/>
          <w:szCs w:val="24"/>
        </w:rPr>
        <w:t>, respeitando a data fixada em no edital.</w:t>
      </w:r>
    </w:p>
    <w:p w14:paraId="7F88FDCB"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3</w:t>
      </w:r>
      <w:r w:rsidRPr="000F607B">
        <w:rPr>
          <w:rFonts w:ascii="Calibri" w:hAnsi="Calibri" w:cs="Calibri"/>
          <w:b/>
          <w:bCs/>
          <w:sz w:val="24"/>
          <w:szCs w:val="24"/>
        </w:rPr>
        <w:t xml:space="preserve">. PUBLICAÇÃO </w:t>
      </w:r>
    </w:p>
    <w:p w14:paraId="457D418B" w14:textId="7417DC18" w:rsidR="00644DE5" w:rsidRPr="000F607B" w:rsidRDefault="00644DE5" w:rsidP="00644DE5">
      <w:pPr>
        <w:spacing w:after="100"/>
        <w:ind w:left="100"/>
        <w:jc w:val="both"/>
        <w:rPr>
          <w:rFonts w:ascii="Calibri" w:hAnsi="Calibri" w:cs="Calibri"/>
          <w:color w:val="FF0000"/>
          <w:sz w:val="24"/>
          <w:szCs w:val="24"/>
        </w:rPr>
      </w:pPr>
      <w:r w:rsidRPr="000F607B">
        <w:rPr>
          <w:rFonts w:ascii="Calibri" w:hAnsi="Calibri" w:cs="Calibri"/>
          <w:sz w:val="24"/>
          <w:szCs w:val="24"/>
        </w:rPr>
        <w:t>1</w:t>
      </w:r>
      <w:r>
        <w:rPr>
          <w:rFonts w:ascii="Calibri" w:hAnsi="Calibri" w:cs="Calibri"/>
          <w:sz w:val="24"/>
          <w:szCs w:val="24"/>
        </w:rPr>
        <w:t>3</w:t>
      </w:r>
      <w:r w:rsidRPr="000F607B">
        <w:rPr>
          <w:rFonts w:ascii="Calibri" w:hAnsi="Calibri" w:cs="Calibri"/>
          <w:sz w:val="24"/>
          <w:szCs w:val="24"/>
        </w:rPr>
        <w:t xml:space="preserve">.1 O Extrato do Termo de Execução Cultural será publicado </w:t>
      </w:r>
      <w:r w:rsidR="00822E3A" w:rsidRPr="00822E3A">
        <w:rPr>
          <w:rFonts w:ascii="Calibri" w:hAnsi="Calibri" w:cs="Calibri"/>
          <w:sz w:val="24"/>
          <w:szCs w:val="24"/>
        </w:rPr>
        <w:t>Diário Oficial dos Municipios do Paraná e no</w:t>
      </w:r>
      <w:r w:rsidR="00822E3A">
        <w:rPr>
          <w:rFonts w:ascii="Calibri" w:hAnsi="Calibri" w:cs="Calibri"/>
          <w:sz w:val="24"/>
          <w:szCs w:val="24"/>
        </w:rPr>
        <w:t xml:space="preserve"> site oficial do Municipio de Go</w:t>
      </w:r>
      <w:r w:rsidR="00822E3A" w:rsidRPr="00822E3A">
        <w:rPr>
          <w:rFonts w:ascii="Calibri" w:hAnsi="Calibri" w:cs="Calibri"/>
          <w:sz w:val="24"/>
          <w:szCs w:val="24"/>
        </w:rPr>
        <w:t xml:space="preserve">ioxim – PR. </w:t>
      </w:r>
    </w:p>
    <w:p w14:paraId="71484171" w14:textId="77777777" w:rsidR="00644DE5" w:rsidRPr="000F607B" w:rsidRDefault="00644DE5" w:rsidP="00644DE5">
      <w:pPr>
        <w:spacing w:after="100"/>
        <w:ind w:left="100"/>
        <w:jc w:val="both"/>
        <w:rPr>
          <w:rFonts w:ascii="Calibri" w:hAnsi="Calibri" w:cs="Calibri"/>
          <w:b/>
          <w:bCs/>
          <w:sz w:val="24"/>
          <w:szCs w:val="24"/>
        </w:rPr>
      </w:pPr>
      <w:r w:rsidRPr="000F607B">
        <w:rPr>
          <w:rFonts w:ascii="Calibri" w:hAnsi="Calibri" w:cs="Calibri"/>
          <w:b/>
          <w:bCs/>
          <w:sz w:val="24"/>
          <w:szCs w:val="24"/>
        </w:rPr>
        <w:t>1</w:t>
      </w:r>
      <w:r>
        <w:rPr>
          <w:rFonts w:ascii="Calibri" w:hAnsi="Calibri" w:cs="Calibri"/>
          <w:b/>
          <w:bCs/>
          <w:sz w:val="24"/>
          <w:szCs w:val="24"/>
        </w:rPr>
        <w:t>4</w:t>
      </w:r>
      <w:r w:rsidRPr="000F607B">
        <w:rPr>
          <w:rFonts w:ascii="Calibri" w:hAnsi="Calibri" w:cs="Calibri"/>
          <w:b/>
          <w:bCs/>
          <w:sz w:val="24"/>
          <w:szCs w:val="24"/>
        </w:rPr>
        <w:t xml:space="preserve">. FORO </w:t>
      </w:r>
    </w:p>
    <w:p w14:paraId="7C0384FB" w14:textId="589883B3" w:rsidR="00644DE5" w:rsidRPr="000F607B" w:rsidRDefault="00644DE5" w:rsidP="00644DE5">
      <w:pPr>
        <w:spacing w:after="100"/>
        <w:ind w:left="100"/>
        <w:jc w:val="both"/>
        <w:rPr>
          <w:rFonts w:ascii="Calibri" w:hAnsi="Calibri" w:cs="Calibri"/>
          <w:sz w:val="24"/>
          <w:szCs w:val="24"/>
        </w:rPr>
      </w:pPr>
      <w:r w:rsidRPr="000F607B">
        <w:rPr>
          <w:rFonts w:ascii="Calibri" w:hAnsi="Calibri" w:cs="Calibri"/>
          <w:sz w:val="24"/>
          <w:szCs w:val="24"/>
        </w:rPr>
        <w:t>1</w:t>
      </w:r>
      <w:r>
        <w:rPr>
          <w:rFonts w:ascii="Calibri" w:hAnsi="Calibri" w:cs="Calibri"/>
          <w:sz w:val="24"/>
          <w:szCs w:val="24"/>
        </w:rPr>
        <w:t>4</w:t>
      </w:r>
      <w:r w:rsidRPr="000F607B">
        <w:rPr>
          <w:rFonts w:ascii="Calibri" w:hAnsi="Calibri" w:cs="Calibri"/>
          <w:sz w:val="24"/>
          <w:szCs w:val="24"/>
        </w:rPr>
        <w:t xml:space="preserve">.1 Fica eleito o Foro </w:t>
      </w:r>
      <w:r w:rsidR="00822E3A">
        <w:rPr>
          <w:rFonts w:ascii="Calibri" w:hAnsi="Calibri" w:cs="Calibri"/>
          <w:sz w:val="24"/>
          <w:szCs w:val="24"/>
        </w:rPr>
        <w:t>da Comarca de Cantagalo - PR</w:t>
      </w:r>
      <w:r w:rsidRPr="000F607B">
        <w:rPr>
          <w:rFonts w:ascii="Calibri" w:hAnsi="Calibri" w:cs="Calibri"/>
          <w:color w:val="FF0000"/>
          <w:sz w:val="24"/>
          <w:szCs w:val="24"/>
        </w:rPr>
        <w:t xml:space="preserve"> </w:t>
      </w:r>
      <w:r w:rsidRPr="000F607B">
        <w:rPr>
          <w:rFonts w:ascii="Calibri" w:hAnsi="Calibri" w:cs="Calibri"/>
          <w:sz w:val="24"/>
          <w:szCs w:val="24"/>
        </w:rPr>
        <w:t>para dirimir quaisquer dúvidas relativas ao presente Termo de Execução Cultural.</w:t>
      </w:r>
    </w:p>
    <w:p w14:paraId="2E1197FB" w14:textId="77777777" w:rsidR="00644DE5" w:rsidRPr="000F607B" w:rsidRDefault="00644DE5" w:rsidP="00644DE5">
      <w:pPr>
        <w:spacing w:after="100"/>
        <w:ind w:left="100"/>
        <w:jc w:val="both"/>
        <w:rPr>
          <w:rFonts w:ascii="Calibri" w:hAnsi="Calibri" w:cs="Calibri"/>
          <w:sz w:val="24"/>
          <w:szCs w:val="24"/>
        </w:rPr>
      </w:pPr>
    </w:p>
    <w:p w14:paraId="74004954" w14:textId="77777777" w:rsidR="00644DE5" w:rsidRPr="000F607B" w:rsidRDefault="00644DE5" w:rsidP="00644DE5">
      <w:pPr>
        <w:spacing w:after="100"/>
        <w:ind w:left="100"/>
        <w:jc w:val="center"/>
        <w:rPr>
          <w:rFonts w:ascii="Calibri" w:hAnsi="Calibri" w:cs="Calibri"/>
          <w:sz w:val="24"/>
          <w:szCs w:val="24"/>
        </w:rPr>
      </w:pPr>
      <w:r w:rsidRPr="000F607B">
        <w:rPr>
          <w:rFonts w:ascii="Calibri" w:hAnsi="Calibri" w:cs="Calibri"/>
          <w:sz w:val="24"/>
          <w:szCs w:val="24"/>
        </w:rPr>
        <w:t>LOCAL, [INDICAR DIA, MÊS E ANO].</w:t>
      </w:r>
    </w:p>
    <w:p w14:paraId="4A0A10D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 xml:space="preserve"> </w:t>
      </w:r>
    </w:p>
    <w:p w14:paraId="7F35666A"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órgão:</w:t>
      </w:r>
    </w:p>
    <w:p w14:paraId="3EA6EDF0"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REPRESENTANTE]</w:t>
      </w:r>
    </w:p>
    <w:p w14:paraId="2502ECBA" w14:textId="77777777" w:rsidR="00644DE5" w:rsidRPr="000F607B" w:rsidRDefault="00644DE5" w:rsidP="00644DE5">
      <w:pPr>
        <w:rPr>
          <w:rFonts w:ascii="Calibri" w:hAnsi="Calibri" w:cs="Calibri"/>
          <w:sz w:val="24"/>
          <w:szCs w:val="24"/>
        </w:rPr>
      </w:pPr>
    </w:p>
    <w:p w14:paraId="7C405B8E"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Pelo Agente Cultural:</w:t>
      </w:r>
    </w:p>
    <w:p w14:paraId="4C055B6F" w14:textId="77777777" w:rsidR="00644DE5" w:rsidRPr="000F607B" w:rsidRDefault="00644DE5" w:rsidP="00644DE5">
      <w:pPr>
        <w:spacing w:after="100"/>
        <w:jc w:val="center"/>
        <w:rPr>
          <w:rFonts w:ascii="Calibri" w:hAnsi="Calibri" w:cs="Calibri"/>
          <w:sz w:val="24"/>
          <w:szCs w:val="24"/>
        </w:rPr>
      </w:pPr>
      <w:r w:rsidRPr="000F607B">
        <w:rPr>
          <w:rFonts w:ascii="Calibri" w:hAnsi="Calibri" w:cs="Calibri"/>
          <w:sz w:val="24"/>
          <w:szCs w:val="24"/>
        </w:rPr>
        <w:t>[NOME DO AGENTE CULTURAL]</w:t>
      </w:r>
    </w:p>
    <w:p w14:paraId="12CB4723" w14:textId="77777777" w:rsidR="008D205C" w:rsidRDefault="008D205C"/>
    <w:sectPr w:rsidR="008D205C">
      <w:headerReference w:type="even" r:id="rId11"/>
      <w:headerReference w:type="default" r:id="rId12"/>
      <w:footerReference w:type="even" r:id="rId13"/>
      <w:footerReference w:type="default" r:id="rId14"/>
      <w:headerReference w:type="first" r:id="rId15"/>
      <w:footerReference w:type="first" r:id="rId16"/>
      <w:pgSz w:w="11906" w:h="16838"/>
      <w:pgMar w:top="1417" w:right="1701" w:bottom="1417" w:left="1701"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ARIA DE FÁTIMA PORTO DE CARVALHO" w:date="2026-07-02T14:43:00Z" w:initials="MC">
    <w:p w14:paraId="759C9902" w14:textId="57D43B5C" w:rsidR="7B62F322" w:rsidRDefault="002B03F5">
      <w:r>
        <w:annotationRef/>
      </w:r>
      <w:r w:rsidRPr="024ACAF3">
        <w:t>Revisão de marcas para o defeso eleitoral: OK</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59C9902" w15:done="0"/>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A4A322B" w16cex:dateUtc="2026-07-02T17:43:52.515Z"/>
</w16cex:commentsExtensible>
</file>

<file path=word/commentsIds.xml><?xml version="1.0" encoding="utf-8"?>
<w16cid:commentsIds xmlns:mc="http://schemas.openxmlformats.org/markup-compatibility/2006" xmlns:w16cid="http://schemas.microsoft.com/office/word/2016/wordml/cid" mc:Ignorable="w16cid">
  <w16cid:commentId w16cid:paraId="759C9902" w16cid:durableId="1A4A322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887893" w14:textId="77777777" w:rsidR="007F7B40" w:rsidRDefault="007F7B40" w:rsidP="008D205C">
      <w:pPr>
        <w:spacing w:line="240" w:lineRule="auto"/>
      </w:pPr>
      <w:r>
        <w:separator/>
      </w:r>
    </w:p>
  </w:endnote>
  <w:endnote w:type="continuationSeparator" w:id="0">
    <w:p w14:paraId="64D528FD" w14:textId="77777777" w:rsidR="007F7B40" w:rsidRDefault="007F7B40" w:rsidP="008D20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B12F62" w14:textId="77777777" w:rsidR="002B03F5" w:rsidRDefault="002B03F5">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0FA59A" w14:textId="65B25027" w:rsidR="008D205C" w:rsidRPr="000D51FA" w:rsidRDefault="008D205C" w:rsidP="000D51FA">
    <w:pPr>
      <w:pStyle w:val="Rodap"/>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DDEA0" w14:textId="77777777" w:rsidR="002B03F5" w:rsidRDefault="002B03F5">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5C6589" w14:textId="77777777" w:rsidR="007F7B40" w:rsidRDefault="007F7B40" w:rsidP="008D205C">
      <w:pPr>
        <w:spacing w:line="240" w:lineRule="auto"/>
      </w:pPr>
      <w:r>
        <w:separator/>
      </w:r>
    </w:p>
  </w:footnote>
  <w:footnote w:type="continuationSeparator" w:id="0">
    <w:p w14:paraId="3D3A6536" w14:textId="77777777" w:rsidR="007F7B40" w:rsidRDefault="007F7B40" w:rsidP="008D20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47ACA" w14:textId="77777777" w:rsidR="002B03F5" w:rsidRDefault="002B03F5">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AD7A6" w14:textId="36AFE406" w:rsidR="008D205C" w:rsidRDefault="008D205C" w:rsidP="008D205C">
    <w:pPr>
      <w:pStyle w:val="Cabealho"/>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CF29E" w14:textId="77777777" w:rsidR="002B03F5" w:rsidRDefault="002B03F5">
    <w:pPr>
      <w:pStyle w:val="Cabealho"/>
    </w:pP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IA DE FÁTIMA PORTO DE CARVALHO">
    <w15:presenceInfo w15:providerId="AD" w15:userId="S::maria.carvalho@cultura.gov.br::7cf3f43e-c69f-4977-bd16-04b68a08b4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05C"/>
    <w:rsid w:val="000B5BC5"/>
    <w:rsid w:val="000D51FA"/>
    <w:rsid w:val="002655FA"/>
    <w:rsid w:val="00273A82"/>
    <w:rsid w:val="002B03F5"/>
    <w:rsid w:val="00380194"/>
    <w:rsid w:val="003E360E"/>
    <w:rsid w:val="0042073A"/>
    <w:rsid w:val="004840B4"/>
    <w:rsid w:val="00644DE5"/>
    <w:rsid w:val="006E1BFE"/>
    <w:rsid w:val="007F7B40"/>
    <w:rsid w:val="00822E3A"/>
    <w:rsid w:val="008D205C"/>
    <w:rsid w:val="00924003"/>
    <w:rsid w:val="00A6295A"/>
    <w:rsid w:val="00B83FAF"/>
    <w:rsid w:val="00C1150E"/>
    <w:rsid w:val="00D6444A"/>
    <w:rsid w:val="2B766632"/>
    <w:rsid w:val="49E01AB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80F74"/>
  <w15:chartTrackingRefBased/>
  <w15:docId w15:val="{C8A609A9-9046-C34E-9A13-AACAB435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4DE5"/>
    <w:pPr>
      <w:spacing w:after="0" w:line="276" w:lineRule="auto"/>
    </w:pPr>
    <w:rPr>
      <w:rFonts w:ascii="Arial" w:eastAsia="Arial" w:hAnsi="Arial" w:cs="Arial"/>
      <w:kern w:val="0"/>
      <w:sz w:val="22"/>
      <w:szCs w:val="22"/>
      <w:lang w:eastAsia="pt-BR"/>
      <w14:ligatures w14:val="none"/>
    </w:rPr>
  </w:style>
  <w:style w:type="paragraph" w:styleId="Ttulo1">
    <w:name w:val="heading 1"/>
    <w:basedOn w:val="Normal"/>
    <w:next w:val="Normal"/>
    <w:link w:val="Ttulo1Char"/>
    <w:uiPriority w:val="9"/>
    <w:qFormat/>
    <w:rsid w:val="008D20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8D20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8D20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8D20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Ttulo5">
    <w:name w:val="heading 5"/>
    <w:basedOn w:val="Normal"/>
    <w:next w:val="Normal"/>
    <w:link w:val="Ttulo5Char"/>
    <w:uiPriority w:val="9"/>
    <w:semiHidden/>
    <w:unhideWhenUsed/>
    <w:qFormat/>
    <w:rsid w:val="008D205C"/>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Ttulo6">
    <w:name w:val="heading 6"/>
    <w:basedOn w:val="Normal"/>
    <w:next w:val="Normal"/>
    <w:link w:val="Ttulo6Char"/>
    <w:uiPriority w:val="9"/>
    <w:semiHidden/>
    <w:unhideWhenUsed/>
    <w:qFormat/>
    <w:rsid w:val="008D205C"/>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Ttulo7">
    <w:name w:val="heading 7"/>
    <w:basedOn w:val="Normal"/>
    <w:next w:val="Normal"/>
    <w:link w:val="Ttulo7Char"/>
    <w:uiPriority w:val="9"/>
    <w:semiHidden/>
    <w:unhideWhenUsed/>
    <w:qFormat/>
    <w:rsid w:val="008D205C"/>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Ttulo8">
    <w:name w:val="heading 8"/>
    <w:basedOn w:val="Normal"/>
    <w:next w:val="Normal"/>
    <w:link w:val="Ttulo8Char"/>
    <w:uiPriority w:val="9"/>
    <w:semiHidden/>
    <w:unhideWhenUsed/>
    <w:qFormat/>
    <w:rsid w:val="008D205C"/>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Ttulo9">
    <w:name w:val="heading 9"/>
    <w:basedOn w:val="Normal"/>
    <w:next w:val="Normal"/>
    <w:link w:val="Ttulo9Char"/>
    <w:uiPriority w:val="9"/>
    <w:semiHidden/>
    <w:unhideWhenUsed/>
    <w:qFormat/>
    <w:rsid w:val="008D205C"/>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D205C"/>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D205C"/>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D205C"/>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D205C"/>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D205C"/>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D205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D205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D205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D205C"/>
    <w:rPr>
      <w:rFonts w:eastAsiaTheme="majorEastAsia" w:cstheme="majorBidi"/>
      <w:color w:val="272727" w:themeColor="text1" w:themeTint="D8"/>
    </w:rPr>
  </w:style>
  <w:style w:type="paragraph" w:styleId="Ttulo">
    <w:name w:val="Title"/>
    <w:basedOn w:val="Normal"/>
    <w:next w:val="Normal"/>
    <w:link w:val="TtuloChar"/>
    <w:uiPriority w:val="10"/>
    <w:qFormat/>
    <w:rsid w:val="008D205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8D205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8D20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8D205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D205C"/>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oChar">
    <w:name w:val="Citação Char"/>
    <w:basedOn w:val="Fontepargpadro"/>
    <w:link w:val="Citao"/>
    <w:uiPriority w:val="29"/>
    <w:rsid w:val="008D205C"/>
    <w:rPr>
      <w:i/>
      <w:iCs/>
      <w:color w:val="404040" w:themeColor="text1" w:themeTint="BF"/>
    </w:rPr>
  </w:style>
  <w:style w:type="paragraph" w:styleId="PargrafodaLista">
    <w:name w:val="List Paragraph"/>
    <w:basedOn w:val="Normal"/>
    <w:uiPriority w:val="34"/>
    <w:qFormat/>
    <w:rsid w:val="008D205C"/>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nfaseIntensa">
    <w:name w:val="Intense Emphasis"/>
    <w:basedOn w:val="Fontepargpadro"/>
    <w:uiPriority w:val="21"/>
    <w:qFormat/>
    <w:rsid w:val="008D205C"/>
    <w:rPr>
      <w:i/>
      <w:iCs/>
      <w:color w:val="0F4761" w:themeColor="accent1" w:themeShade="BF"/>
    </w:rPr>
  </w:style>
  <w:style w:type="paragraph" w:styleId="CitaoIntensa">
    <w:name w:val="Intense Quote"/>
    <w:basedOn w:val="Normal"/>
    <w:next w:val="Normal"/>
    <w:link w:val="CitaoIntensaChar"/>
    <w:uiPriority w:val="30"/>
    <w:qFormat/>
    <w:rsid w:val="008D20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CitaoIntensaChar">
    <w:name w:val="Citação Intensa Char"/>
    <w:basedOn w:val="Fontepargpadro"/>
    <w:link w:val="CitaoIntensa"/>
    <w:uiPriority w:val="30"/>
    <w:rsid w:val="008D205C"/>
    <w:rPr>
      <w:i/>
      <w:iCs/>
      <w:color w:val="0F4761" w:themeColor="accent1" w:themeShade="BF"/>
    </w:rPr>
  </w:style>
  <w:style w:type="character" w:styleId="RefernciaIntensa">
    <w:name w:val="Intense Reference"/>
    <w:basedOn w:val="Fontepargpadro"/>
    <w:uiPriority w:val="32"/>
    <w:qFormat/>
    <w:rsid w:val="008D205C"/>
    <w:rPr>
      <w:b/>
      <w:bCs/>
      <w:smallCaps/>
      <w:color w:val="0F4761" w:themeColor="accent1" w:themeShade="BF"/>
      <w:spacing w:val="5"/>
    </w:rPr>
  </w:style>
  <w:style w:type="paragraph" w:styleId="Cabealho">
    <w:name w:val="header"/>
    <w:basedOn w:val="Normal"/>
    <w:link w:val="Cabealho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CabealhoChar">
    <w:name w:val="Cabeçalho Char"/>
    <w:basedOn w:val="Fontepargpadro"/>
    <w:link w:val="Cabealho"/>
    <w:uiPriority w:val="99"/>
    <w:rsid w:val="008D205C"/>
  </w:style>
  <w:style w:type="paragraph" w:styleId="Rodap">
    <w:name w:val="footer"/>
    <w:basedOn w:val="Normal"/>
    <w:link w:val="RodapChar"/>
    <w:uiPriority w:val="99"/>
    <w:unhideWhenUsed/>
    <w:rsid w:val="008D205C"/>
    <w:pPr>
      <w:tabs>
        <w:tab w:val="center" w:pos="4252"/>
        <w:tab w:val="right" w:pos="8504"/>
      </w:tabs>
      <w:spacing w:line="240" w:lineRule="auto"/>
    </w:pPr>
    <w:rPr>
      <w:rFonts w:asciiTheme="minorHAnsi" w:eastAsiaTheme="minorHAnsi" w:hAnsiTheme="minorHAnsi" w:cstheme="minorBidi"/>
      <w:kern w:val="2"/>
      <w:sz w:val="24"/>
      <w:szCs w:val="24"/>
      <w:lang w:eastAsia="en-US"/>
      <w14:ligatures w14:val="standardContextual"/>
    </w:rPr>
  </w:style>
  <w:style w:type="character" w:customStyle="1" w:styleId="RodapChar">
    <w:name w:val="Rodapé Char"/>
    <w:basedOn w:val="Fontepargpadro"/>
    <w:link w:val="Rodap"/>
    <w:uiPriority w:val="99"/>
    <w:rsid w:val="008D205C"/>
  </w:style>
  <w:style w:type="table" w:styleId="Tabelacomgrade">
    <w:name w:val="Table Grid"/>
    <w:basedOn w:val="Tabelanormal"/>
    <w:uiPriority w:val="39"/>
    <w:rsid w:val="00644DE5"/>
    <w:pPr>
      <w:spacing w:after="0" w:line="240" w:lineRule="auto"/>
    </w:pPr>
    <w:rPr>
      <w:rFonts w:ascii="Arial" w:eastAsia="Arial" w:hAnsi="Arial" w:cs="Arial"/>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44D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644DE5"/>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rFonts w:ascii="Arial" w:eastAsia="Arial" w:hAnsi="Arial" w:cs="Arial"/>
      <w:kern w:val="0"/>
      <w:sz w:val="20"/>
      <w:szCs w:val="20"/>
      <w:lang w:eastAsia="pt-BR"/>
      <w14:ligatures w14:val="none"/>
    </w:rPr>
  </w:style>
  <w:style w:type="character" w:styleId="Refdecomentrio">
    <w:name w:val="annotation reference"/>
    <w:basedOn w:val="Fontepargpadro"/>
    <w:uiPriority w:val="99"/>
    <w:semiHidden/>
    <w:unhideWhenUsed/>
    <w:rPr>
      <w:sz w:val="16"/>
      <w:szCs w:val="16"/>
    </w:rPr>
  </w:style>
  <w:style w:type="paragraph" w:styleId="Textodebalo">
    <w:name w:val="Balloon Text"/>
    <w:basedOn w:val="Normal"/>
    <w:link w:val="TextodebaloChar"/>
    <w:uiPriority w:val="99"/>
    <w:semiHidden/>
    <w:unhideWhenUsed/>
    <w:rsid w:val="002B03F5"/>
    <w:pPr>
      <w:spacing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B03F5"/>
    <w:rPr>
      <w:rFonts w:ascii="Segoe UI" w:eastAsia="Arial" w:hAnsi="Segoe UI" w:cs="Segoe UI"/>
      <w:kern w:val="0"/>
      <w:sz w:val="18"/>
      <w:szCs w:val="18"/>
      <w:lang w:eastAsia="pt-BR"/>
      <w14:ligatures w14:val="none"/>
    </w:rPr>
  </w:style>
  <w:style w:type="character" w:customStyle="1" w:styleId="fontstyle01">
    <w:name w:val="fontstyle01"/>
    <w:basedOn w:val="Fontepargpadro"/>
    <w:rsid w:val="00822E3A"/>
    <w:rPr>
      <w:rFonts w:ascii="TimesNewRomanPSMT" w:hAnsi="TimesNewRomanPS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d818692af7ac425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40c20c8bc885490e" Type="http://schemas.microsoft.com/office/2016/09/relationships/commentsIds" Target="commentsIds.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F263DA67579F94A860B687BB0377B87" ma:contentTypeVersion="11" ma:contentTypeDescription="Crie um novo documento." ma:contentTypeScope="" ma:versionID="906aed7dcc8b22c669d6fa0aa939e37a">
  <xsd:schema xmlns:xsd="http://www.w3.org/2001/XMLSchema" xmlns:xs="http://www.w3.org/2001/XMLSchema" xmlns:p="http://schemas.microsoft.com/office/2006/metadata/properties" xmlns:ns2="21aa3b9b-4e47-4215-92e9-db9ebf4890e7" xmlns:ns3="8a3a536c-eaad-4a95-91c2-c05fe2949735" targetNamespace="http://schemas.microsoft.com/office/2006/metadata/properties" ma:root="true" ma:fieldsID="054b4792ec4d706926cdf3d7bff63c43" ns2:_="" ns3:_="">
    <xsd:import namespace="21aa3b9b-4e47-4215-92e9-db9ebf4890e7"/>
    <xsd:import namespace="8a3a536c-eaad-4a95-91c2-c05fe29497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a3b9b-4e47-4215-92e9-db9ebf4890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6f5e934a-8b28-44a2-a206-672428c212a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3a536c-eaad-4a95-91c2-c05fe29497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c59860e-e93b-4f30-8d97-49dc47481a0b}" ma:internalName="TaxCatchAll" ma:showField="CatchAllData" ma:web="8a3a536c-eaad-4a95-91c2-c05fe29497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aa3b9b-4e47-4215-92e9-db9ebf4890e7">
      <Terms xmlns="http://schemas.microsoft.com/office/infopath/2007/PartnerControls"/>
    </lcf76f155ced4ddcb4097134ff3c332f>
    <TaxCatchAll xmlns="8a3a536c-eaad-4a95-91c2-c05fe2949735" xsi:nil="true"/>
  </documentManagement>
</p:properties>
</file>

<file path=customXml/itemProps1.xml><?xml version="1.0" encoding="utf-8"?>
<ds:datastoreItem xmlns:ds="http://schemas.openxmlformats.org/officeDocument/2006/customXml" ds:itemID="{8792D4B6-EC16-454F-874F-4DE14A9677EE}">
  <ds:schemaRefs>
    <ds:schemaRef ds:uri="http://schemas.microsoft.com/sharepoint/v3/contenttype/forms"/>
  </ds:schemaRefs>
</ds:datastoreItem>
</file>

<file path=customXml/itemProps2.xml><?xml version="1.0" encoding="utf-8"?>
<ds:datastoreItem xmlns:ds="http://schemas.openxmlformats.org/officeDocument/2006/customXml" ds:itemID="{C9BAEE39-69BA-4542-9492-5E4366D42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a3b9b-4e47-4215-92e9-db9ebf4890e7"/>
    <ds:schemaRef ds:uri="8a3a536c-eaad-4a95-91c2-c05fe29497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816265-5917-44DB-A661-BC16E93C0F25}">
  <ds:schemaRefs>
    <ds:schemaRef ds:uri="http://schemas.microsoft.com/office/2006/metadata/properties"/>
    <ds:schemaRef ds:uri="http://schemas.microsoft.com/office/infopath/2007/PartnerControls"/>
    <ds:schemaRef ds:uri="b800f90b-82fc-48d1-ba3d-394859dc321f"/>
    <ds:schemaRef ds:uri="78fc70e8-95db-4a79-ba4e-a2aa2f3b4e3a"/>
    <ds:schemaRef ds:uri="21aa3b9b-4e47-4215-92e9-db9ebf4890e7"/>
    <ds:schemaRef ds:uri="8a3a536c-eaad-4a95-91c2-c05fe2949735"/>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1921</Words>
  <Characters>10378</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Lauriana Martins Vinha</dc:creator>
  <cp:keywords/>
  <dc:description/>
  <cp:lastModifiedBy>2026</cp:lastModifiedBy>
  <cp:revision>8</cp:revision>
  <dcterms:created xsi:type="dcterms:W3CDTF">2025-12-09T14:28:00Z</dcterms:created>
  <dcterms:modified xsi:type="dcterms:W3CDTF">2026-08-07T18:38:00Z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0x010100BF263DA67579F94A860B687BB0377B87</vt:lpwstr>
  </property>
  <property fmtid="{D5CDD505-2E9C-101B-9397-08002B2CF9AE}" pid="3" name="MediaServiceImageTags">
    <vt:lpwstr/>
  </property>
</Properties>
</file>